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1</w:t>
                </w:r>
              </w:sdtContent>
            </w:sdt>
          </w:p>
        </w:tc>
      </w:tr>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מורן ואלך-ניסן</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037839" w:rsidRDefault="008966F7" w:rsidP="008966F7">
                <w:pPr>
                  <w:suppressLineNumbers/>
                  <w:rPr>
                    <w:rFonts w:ascii="Arial" w:hAnsi="Arial"/>
                    <w:b/>
                    <w:bCs/>
                    <w:noProof w:val="0"/>
                    <w:sz w:val="26"/>
                    <w:szCs w:val="26"/>
                    <w:rtl/>
                  </w:rPr>
                </w:pPr>
                <w:r>
                  <w:rPr>
                    <w:rFonts w:ascii="Arial" w:hAnsi="Arial" w:hint="cs"/>
                    <w:b/>
                    <w:bCs/>
                    <w:noProof w:val="0"/>
                    <w:sz w:val="26"/>
                    <w:szCs w:val="26"/>
                    <w:rtl/>
                  </w:rPr>
                  <w:t>המבקשת (להלן: "האישה"):</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EE6547" w:rsidP="00897DAF">
            <w:pPr>
              <w:suppressLineNumbers/>
              <w:rPr>
                <w:rFonts w:ascii="Arial" w:hAnsi="Arial"/>
                <w:b/>
                <w:bCs/>
                <w:noProof w:val="0"/>
                <w:sz w:val="26"/>
                <w:szCs w:val="26"/>
                <w:rtl/>
              </w:rPr>
            </w:pPr>
            <w:r>
              <w:rPr>
                <w:rFonts w:ascii="Arial" w:hAnsi="Arial" w:hint="cs"/>
                <w:b/>
                <w:bCs/>
                <w:noProof w:val="0"/>
                <w:sz w:val="26"/>
                <w:szCs w:val="26"/>
                <w:rtl/>
              </w:rPr>
              <w:t>פלונית</w:t>
            </w:r>
          </w:p>
          <w:p w:rsidR="008966F7" w:rsidRDefault="008966F7" w:rsidP="00897DAF">
            <w:pPr>
              <w:suppressLineNumbers/>
              <w:rPr>
                <w:b/>
                <w:bCs/>
                <w:noProof w:val="0"/>
                <w:sz w:val="26"/>
                <w:szCs w:val="26"/>
              </w:rPr>
            </w:pPr>
            <w:r>
              <w:rPr>
                <w:rFonts w:hint="cs"/>
                <w:b/>
                <w:bCs/>
                <w:noProof w:val="0"/>
                <w:sz w:val="26"/>
                <w:szCs w:val="26"/>
                <w:rtl/>
              </w:rPr>
              <w:t xml:space="preserve">ע"י עו"ד צוריאל </w:t>
            </w:r>
            <w:proofErr w:type="spellStart"/>
            <w:r>
              <w:rPr>
                <w:rFonts w:hint="cs"/>
                <w:b/>
                <w:bCs/>
                <w:noProof w:val="0"/>
                <w:sz w:val="26"/>
                <w:szCs w:val="26"/>
                <w:rtl/>
              </w:rPr>
              <w:t>בובליל</w:t>
            </w:r>
            <w:proofErr w:type="spellEnd"/>
            <w:r>
              <w:rPr>
                <w:rFonts w:hint="cs"/>
                <w:b/>
                <w:bCs/>
                <w:noProof w:val="0"/>
                <w:sz w:val="26"/>
                <w:szCs w:val="26"/>
                <w:rtl/>
              </w:rPr>
              <w:t xml:space="preserve"> ו/או כוכי </w:t>
            </w:r>
            <w:proofErr w:type="spellStart"/>
            <w:r>
              <w:rPr>
                <w:rFonts w:hint="cs"/>
                <w:b/>
                <w:bCs/>
                <w:noProof w:val="0"/>
                <w:sz w:val="26"/>
                <w:szCs w:val="26"/>
                <w:rtl/>
              </w:rPr>
              <w:t>דדון</w:t>
            </w:r>
            <w:proofErr w:type="spellEnd"/>
          </w:p>
        </w:tc>
      </w:tr>
      <w:tr w:rsidR="0094424E">
        <w:trPr>
          <w:jc w:val="center"/>
        </w:trPr>
        <w:tc>
          <w:tcPr>
            <w:tcW w:w="8820" w:type="dxa"/>
            <w:gridSpan w:val="4"/>
          </w:tcPr>
          <w:p w:rsidR="0094424E" w:rsidRPr="008966F7"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A75717" w:rsidP="008966F7">
            <w:pPr>
              <w:suppressLineNumbers/>
              <w:rPr>
                <w:rFonts w:ascii="Arial" w:hAnsi="Arial"/>
                <w:b/>
                <w:bCs/>
                <w:noProof w:val="0"/>
                <w:sz w:val="26"/>
                <w:szCs w:val="26"/>
              </w:rPr>
            </w:pPr>
            <w:sdt>
              <w:sdtPr>
                <w:rPr>
                  <w:rtl/>
                </w:rPr>
                <w:alias w:val="1184"/>
                <w:tag w:val="1184"/>
                <w:id w:val="-340621022"/>
                <w:text w:multiLine="1"/>
              </w:sdtPr>
              <w:sdtEndPr/>
              <w:sdtContent>
                <w:r w:rsidR="008966F7">
                  <w:rPr>
                    <w:rFonts w:ascii="Arial" w:hAnsi="Arial" w:hint="cs"/>
                    <w:b/>
                    <w:bCs/>
                    <w:noProof w:val="0"/>
                    <w:sz w:val="26"/>
                    <w:szCs w:val="26"/>
                    <w:rtl/>
                  </w:rPr>
                  <w:t>המשיב (להלן: "האיש")</w:t>
                </w:r>
              </w:sdtContent>
            </w:sdt>
          </w:p>
        </w:tc>
        <w:tc>
          <w:tcPr>
            <w:tcW w:w="5571" w:type="dxa"/>
            <w:gridSpan w:val="2"/>
          </w:tcPr>
          <w:p w:rsidR="00BD60C2" w:rsidRDefault="00EE6547" w:rsidP="00BD60C2">
            <w:pPr>
              <w:suppressLineNumbers/>
              <w:rPr>
                <w:rFonts w:ascii="Arial" w:hAnsi="Arial"/>
                <w:b/>
                <w:bCs/>
                <w:noProof w:val="0"/>
                <w:sz w:val="26"/>
                <w:szCs w:val="26"/>
                <w:rtl/>
              </w:rPr>
            </w:pPr>
            <w:r>
              <w:rPr>
                <w:rFonts w:ascii="Arial" w:hAnsi="Arial" w:hint="cs"/>
                <w:b/>
                <w:bCs/>
                <w:noProof w:val="0"/>
                <w:sz w:val="26"/>
                <w:szCs w:val="26"/>
                <w:rtl/>
              </w:rPr>
              <w:t>אלמוני</w:t>
            </w:r>
          </w:p>
          <w:p w:rsidR="008966F7" w:rsidRPr="00E54CD9" w:rsidRDefault="008966F7" w:rsidP="00BD60C2">
            <w:pPr>
              <w:suppressLineNumbers/>
              <w:rPr>
                <w:rFonts w:ascii="Arial" w:hAnsi="Arial"/>
                <w:b/>
                <w:bCs/>
                <w:noProof w:val="0"/>
                <w:sz w:val="26"/>
                <w:szCs w:val="26"/>
                <w:rtl/>
              </w:rPr>
            </w:pPr>
            <w:r>
              <w:rPr>
                <w:rFonts w:ascii="Arial" w:hAnsi="Arial" w:hint="cs"/>
                <w:b/>
                <w:bCs/>
                <w:noProof w:val="0"/>
                <w:sz w:val="26"/>
                <w:szCs w:val="26"/>
                <w:rtl/>
              </w:rPr>
              <w:t>ע"י עו"ד שמואל גרוס</w:t>
            </w:r>
          </w:p>
          <w:p w:rsidR="00CF6BB7" w:rsidRDefault="00CF6BB7" w:rsidP="00D44968">
            <w:pPr>
              <w:suppressLineNumbers/>
              <w:rPr>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8966F7">
            <w:pPr>
              <w:bidi w:val="0"/>
              <w:jc w:val="center"/>
              <w:rPr>
                <w:rFonts w:ascii="Arial" w:hAnsi="Arial"/>
                <w:b/>
                <w:bCs/>
                <w:noProof w:val="0"/>
                <w:sz w:val="28"/>
                <w:szCs w:val="28"/>
                <w:u w:val="single"/>
                <w:rtl/>
              </w:rPr>
            </w:pPr>
            <w:r>
              <w:rPr>
                <w:rFonts w:ascii="Arial" w:hAnsi="Arial" w:hint="cs"/>
                <w:b/>
                <w:bCs/>
                <w:noProof w:val="0"/>
                <w:sz w:val="28"/>
                <w:szCs w:val="28"/>
                <w:u w:val="single"/>
                <w:rtl/>
              </w:rPr>
              <w:t>פסיקת מזונות זמניים</w:t>
            </w:r>
          </w:p>
          <w:p w:rsidR="00D44968" w:rsidRPr="00D44968" w:rsidRDefault="00D44968" w:rsidP="00D44968">
            <w:pPr>
              <w:bidi w:val="0"/>
              <w:jc w:val="center"/>
              <w:rPr>
                <w:rFonts w:ascii="Arial" w:hAnsi="Arial"/>
                <w:b/>
                <w:bCs/>
                <w:noProof w:val="0"/>
                <w:sz w:val="28"/>
                <w:szCs w:val="28"/>
                <w:u w:val="single"/>
              </w:rPr>
            </w:pPr>
          </w:p>
        </w:tc>
      </w:tr>
    </w:tbl>
    <w:p w:rsidR="00694556" w:rsidRPr="00DE1E7D" w:rsidRDefault="00694556">
      <w:pPr>
        <w:spacing w:line="360" w:lineRule="auto"/>
        <w:jc w:val="both"/>
        <w:rPr>
          <w:rFonts w:ascii="Arial" w:hAnsi="Arial"/>
          <w:noProof w:val="0"/>
          <w:rtl/>
        </w:rPr>
      </w:pPr>
      <w:bookmarkStart w:id="0" w:name="NGCSBookmark"/>
      <w:bookmarkEnd w:id="0"/>
    </w:p>
    <w:p w:rsidR="008966F7" w:rsidRDefault="008966F7" w:rsidP="008966F7">
      <w:pPr>
        <w:spacing w:line="360" w:lineRule="auto"/>
        <w:jc w:val="both"/>
        <w:rPr>
          <w:rFonts w:ascii="David" w:hAnsi="David" w:cstheme="minorBidi"/>
          <w:noProof w:val="0"/>
          <w:sz w:val="22"/>
          <w:szCs w:val="22"/>
        </w:rPr>
      </w:pPr>
      <w:r>
        <w:rPr>
          <w:rFonts w:ascii="David" w:hAnsi="David"/>
          <w:rtl/>
        </w:rPr>
        <w:t>לפניי עתירת האישה לחיוב האיש במזונותיה, במזונות הבן הקטין והשבת הוצאות עבור שני הבגירים שבבית.</w:t>
      </w:r>
    </w:p>
    <w:p w:rsidR="008966F7" w:rsidRDefault="008966F7" w:rsidP="008966F7">
      <w:pPr>
        <w:spacing w:line="360" w:lineRule="auto"/>
        <w:jc w:val="both"/>
        <w:rPr>
          <w:rFonts w:ascii="David" w:hAnsi="David"/>
          <w:b/>
          <w:bCs/>
          <w:u w:val="single"/>
          <w:rtl/>
        </w:rPr>
      </w:pPr>
      <w:r>
        <w:rPr>
          <w:rFonts w:ascii="David" w:hAnsi="David"/>
          <w:b/>
          <w:bCs/>
          <w:u w:val="single"/>
          <w:rtl/>
        </w:rPr>
        <w:t>טענות האישה:</w:t>
      </w:r>
    </w:p>
    <w:p w:rsidR="008966F7" w:rsidRDefault="008966F7" w:rsidP="00F23342">
      <w:pPr>
        <w:pStyle w:val="ad"/>
        <w:numPr>
          <w:ilvl w:val="0"/>
          <w:numId w:val="2"/>
        </w:numPr>
        <w:spacing w:line="360" w:lineRule="auto"/>
        <w:ind w:left="425"/>
        <w:jc w:val="both"/>
        <w:rPr>
          <w:rFonts w:ascii="David" w:hAnsi="David" w:cs="David"/>
          <w:sz w:val="24"/>
          <w:szCs w:val="24"/>
        </w:rPr>
      </w:pPr>
      <w:r w:rsidRPr="008966F7">
        <w:rPr>
          <w:rFonts w:ascii="David" w:hAnsi="David" w:cs="David"/>
          <w:sz w:val="24"/>
          <w:szCs w:val="24"/>
          <w:rtl/>
        </w:rPr>
        <w:t xml:space="preserve">הצדדים נישאו זה לזו, כדמו"י, ביום </w:t>
      </w:r>
      <w:r w:rsidR="00F23342">
        <w:rPr>
          <w:rFonts w:ascii="David" w:hAnsi="David" w:cs="David" w:hint="cs"/>
          <w:sz w:val="24"/>
          <w:szCs w:val="24"/>
          <w:rtl/>
        </w:rPr>
        <w:t>00.00</w:t>
      </w:r>
      <w:r w:rsidRPr="008966F7">
        <w:rPr>
          <w:rFonts w:ascii="David" w:hAnsi="David" w:cs="David"/>
          <w:sz w:val="24"/>
          <w:szCs w:val="24"/>
          <w:rtl/>
        </w:rPr>
        <w:t xml:space="preserve">.93 והתברכו בארבעה ילדים, מתוכם שלושה בגירים, ילדי 1994, 1999 ו-2000, וקטין, יליד יוני 2007, כבן 16 שנים, שהינו תלמיד ישיבה תיכונית. </w:t>
      </w:r>
    </w:p>
    <w:p w:rsidR="008966F7" w:rsidRPr="008966F7" w:rsidRDefault="008966F7" w:rsidP="00EE6547">
      <w:pPr>
        <w:pStyle w:val="ad"/>
        <w:numPr>
          <w:ilvl w:val="0"/>
          <w:numId w:val="2"/>
        </w:numPr>
        <w:spacing w:line="360" w:lineRule="auto"/>
        <w:ind w:left="425"/>
        <w:jc w:val="both"/>
        <w:rPr>
          <w:rFonts w:ascii="David" w:hAnsi="David" w:cs="David"/>
          <w:sz w:val="24"/>
          <w:szCs w:val="24"/>
          <w:rtl/>
        </w:rPr>
      </w:pPr>
      <w:r w:rsidRPr="008966F7">
        <w:rPr>
          <w:rFonts w:ascii="David" w:hAnsi="David" w:cs="David"/>
          <w:sz w:val="24"/>
          <w:szCs w:val="24"/>
          <w:rtl/>
        </w:rPr>
        <w:t>האישה החלה לעסוק לפני כארבע שנים ב</w:t>
      </w:r>
      <w:r w:rsidR="00EE6547">
        <w:rPr>
          <w:rFonts w:ascii="David" w:hAnsi="David" w:cs="David" w:hint="cs"/>
          <w:sz w:val="24"/>
          <w:szCs w:val="24"/>
          <w:rtl/>
        </w:rPr>
        <w:t>תיווך</w:t>
      </w:r>
      <w:r w:rsidRPr="008966F7">
        <w:rPr>
          <w:rFonts w:ascii="David" w:hAnsi="David" w:cs="David"/>
          <w:sz w:val="24"/>
          <w:szCs w:val="24"/>
          <w:rtl/>
        </w:rPr>
        <w:t xml:space="preserve">; האיש נחשב </w:t>
      </w:r>
      <w:r w:rsidR="00EE6547">
        <w:rPr>
          <w:rFonts w:ascii="David" w:hAnsi="David" w:cs="David" w:hint="cs"/>
          <w:sz w:val="24"/>
          <w:szCs w:val="24"/>
          <w:rtl/>
        </w:rPr>
        <w:t>קבלן שיפוצים</w:t>
      </w:r>
      <w:r w:rsidRPr="008966F7">
        <w:rPr>
          <w:rFonts w:ascii="David" w:hAnsi="David" w:cs="David"/>
          <w:sz w:val="24"/>
          <w:szCs w:val="24"/>
          <w:rtl/>
        </w:rPr>
        <w:t xml:space="preserve"> מוצלח ובעל שם והכנסותיו גבוהות ביותר; רמת החיים של הצדדים משך השנים הייתה גבוהה ביותר ולצדדים דירה יקרה, חשבונות בנק, זכויות סוציאליות, מוניטין של האיש </w:t>
      </w:r>
      <w:proofErr w:type="spellStart"/>
      <w:r w:rsidRPr="008966F7">
        <w:rPr>
          <w:rFonts w:ascii="David" w:hAnsi="David" w:cs="David"/>
          <w:sz w:val="24"/>
          <w:szCs w:val="24"/>
          <w:rtl/>
        </w:rPr>
        <w:t>וכיוצ"ב</w:t>
      </w:r>
      <w:proofErr w:type="spellEnd"/>
      <w:r w:rsidRPr="008966F7">
        <w:rPr>
          <w:rFonts w:ascii="David" w:hAnsi="David" w:cs="David"/>
          <w:sz w:val="24"/>
          <w:szCs w:val="24"/>
          <w:rtl/>
        </w:rPr>
        <w:t xml:space="preserve">. האיש מבצע הברחות כספים, ונכון לימים אלו מתגורר עם אישה אחרת. </w:t>
      </w:r>
    </w:p>
    <w:p w:rsidR="008966F7" w:rsidRPr="008966F7" w:rsidRDefault="008966F7" w:rsidP="0040255E">
      <w:pPr>
        <w:pStyle w:val="ad"/>
        <w:numPr>
          <w:ilvl w:val="0"/>
          <w:numId w:val="2"/>
        </w:numPr>
        <w:spacing w:line="360" w:lineRule="auto"/>
        <w:ind w:left="425"/>
        <w:jc w:val="both"/>
        <w:rPr>
          <w:rFonts w:ascii="David" w:hAnsi="David" w:cs="David"/>
          <w:sz w:val="24"/>
          <w:szCs w:val="24"/>
          <w:rtl/>
        </w:rPr>
      </w:pPr>
      <w:r w:rsidRPr="008966F7">
        <w:rPr>
          <w:rFonts w:ascii="David" w:hAnsi="David" w:cs="David"/>
          <w:sz w:val="24"/>
          <w:szCs w:val="24"/>
          <w:rtl/>
        </w:rPr>
        <w:t xml:space="preserve">זולת הבן הבכור, מתגוררת האישה עם שלושת ילדיהם המשותפים בדירה </w:t>
      </w:r>
      <w:r w:rsidR="0040255E">
        <w:rPr>
          <w:rFonts w:ascii="David" w:hAnsi="David" w:cs="David" w:hint="cs"/>
          <w:sz w:val="24"/>
          <w:szCs w:val="24"/>
          <w:rtl/>
        </w:rPr>
        <w:t xml:space="preserve">השכורה, </w:t>
      </w:r>
      <w:r w:rsidRPr="008966F7">
        <w:rPr>
          <w:rFonts w:ascii="David" w:hAnsi="David" w:cs="David"/>
          <w:sz w:val="24"/>
          <w:szCs w:val="24"/>
          <w:rtl/>
        </w:rPr>
        <w:t>בה התגוררו הצדדים יחד, טרם הפירוד.</w:t>
      </w:r>
    </w:p>
    <w:p w:rsidR="008966F7" w:rsidRPr="008966F7" w:rsidRDefault="008966F7" w:rsidP="00EE6547">
      <w:pPr>
        <w:pStyle w:val="ad"/>
        <w:numPr>
          <w:ilvl w:val="0"/>
          <w:numId w:val="2"/>
        </w:numPr>
        <w:spacing w:line="360" w:lineRule="auto"/>
        <w:ind w:left="425"/>
        <w:jc w:val="both"/>
        <w:rPr>
          <w:rFonts w:ascii="David" w:hAnsi="David" w:cs="David"/>
          <w:sz w:val="24"/>
          <w:szCs w:val="24"/>
          <w:rtl/>
        </w:rPr>
      </w:pPr>
      <w:r w:rsidRPr="008966F7">
        <w:rPr>
          <w:rFonts w:ascii="David" w:hAnsi="David" w:cs="David"/>
          <w:sz w:val="24"/>
          <w:szCs w:val="24"/>
          <w:rtl/>
        </w:rPr>
        <w:t xml:space="preserve">האיש מכניס כספים רבים לחשבונו וכן </w:t>
      </w:r>
      <w:r w:rsidR="0040255E">
        <w:rPr>
          <w:rFonts w:ascii="David" w:hAnsi="David" w:cs="David" w:hint="cs"/>
          <w:sz w:val="24"/>
          <w:szCs w:val="24"/>
          <w:rtl/>
        </w:rPr>
        <w:t>ב</w:t>
      </w:r>
      <w:r w:rsidRPr="008966F7">
        <w:rPr>
          <w:rFonts w:ascii="David" w:hAnsi="David" w:cs="David"/>
          <w:sz w:val="24"/>
          <w:szCs w:val="24"/>
          <w:rtl/>
        </w:rPr>
        <w:t>מזומן. בדפי חשבון הבנק שלו משנים 2022-2023 ניתן לראות הפקדות יפות של עשרות אלפי ₪. ניתן ללמוד גם מחוזים ל</w:t>
      </w:r>
      <w:r w:rsidR="00EE6547">
        <w:rPr>
          <w:rFonts w:ascii="David" w:hAnsi="David" w:cs="David" w:hint="cs"/>
          <w:sz w:val="24"/>
          <w:szCs w:val="24"/>
          <w:rtl/>
        </w:rPr>
        <w:t xml:space="preserve">שיפוץ דירה, </w:t>
      </w:r>
      <w:r w:rsidRPr="008966F7">
        <w:rPr>
          <w:rFonts w:ascii="David" w:hAnsi="David" w:cs="David"/>
          <w:sz w:val="24"/>
          <w:szCs w:val="24"/>
          <w:rtl/>
        </w:rPr>
        <w:t>שהאיש חתום עליהם, כי מדובר בתשלומים של 130,000 ₪ + מע"מ לעבודה. האיש מפעיל גמ"ח מכספי המשפחה – הלוואות של כספי המשפחה לצדדים שלישיים. האיש עצמו התפאר שהוא מרוויח בסכומים של עשות אלפי ₪, שרק חלקם הופקד לחשבון הבנק.</w:t>
      </w:r>
    </w:p>
    <w:p w:rsidR="0040255E" w:rsidRDefault="008966F7" w:rsidP="00EE6547">
      <w:pPr>
        <w:pStyle w:val="ad"/>
        <w:numPr>
          <w:ilvl w:val="0"/>
          <w:numId w:val="2"/>
        </w:numPr>
        <w:spacing w:line="360" w:lineRule="auto"/>
        <w:ind w:left="425"/>
        <w:jc w:val="both"/>
        <w:rPr>
          <w:rFonts w:ascii="David" w:hAnsi="David" w:cs="David"/>
          <w:sz w:val="24"/>
          <w:szCs w:val="24"/>
        </w:rPr>
      </w:pPr>
      <w:r w:rsidRPr="0040255E">
        <w:rPr>
          <w:rFonts w:ascii="David" w:hAnsi="David" w:cs="David"/>
          <w:sz w:val="24"/>
          <w:szCs w:val="24"/>
          <w:rtl/>
        </w:rPr>
        <w:t xml:space="preserve">האישה עבדה טרם הנישואין ובמהלכם </w:t>
      </w:r>
      <w:r w:rsidR="00F23342">
        <w:rPr>
          <w:rFonts w:ascii="David" w:hAnsi="David" w:cs="David" w:hint="cs"/>
          <w:sz w:val="24"/>
          <w:szCs w:val="24"/>
          <w:rtl/>
        </w:rPr>
        <w:t>ב</w:t>
      </w:r>
      <w:r w:rsidR="00EE6547">
        <w:rPr>
          <w:rFonts w:ascii="David" w:hAnsi="David" w:cs="David" w:hint="cs"/>
          <w:sz w:val="24"/>
          <w:szCs w:val="24"/>
          <w:rtl/>
        </w:rPr>
        <w:t>יהלומים,</w:t>
      </w:r>
      <w:r w:rsidRPr="0040255E">
        <w:rPr>
          <w:rFonts w:ascii="David" w:hAnsi="David" w:cs="David"/>
          <w:sz w:val="24"/>
          <w:szCs w:val="24"/>
          <w:rtl/>
        </w:rPr>
        <w:t xml:space="preserve"> אלא שלפני כעשר שנים עזבה את עבודתה, נוכח דרישת האיש כי תטפל בבית ובילדים, על מנת שיוכל להתפתח בקריירה וכך היה משך חמש שנים. לפני שנים ספורות, החלה לעסוק ב</w:t>
      </w:r>
      <w:r w:rsidR="00EE6547">
        <w:rPr>
          <w:rFonts w:ascii="David" w:hAnsi="David" w:cs="David" w:hint="cs"/>
          <w:sz w:val="24"/>
          <w:szCs w:val="24"/>
          <w:rtl/>
        </w:rPr>
        <w:t>תיווך</w:t>
      </w:r>
      <w:r w:rsidRPr="0040255E">
        <w:rPr>
          <w:rFonts w:ascii="David" w:hAnsi="David" w:cs="David"/>
          <w:sz w:val="24"/>
          <w:szCs w:val="24"/>
          <w:rtl/>
        </w:rPr>
        <w:t xml:space="preserve"> ובשנה שעברה הרוויחה בממוצע כ – 10,000 ₪ </w:t>
      </w:r>
      <w:r w:rsidR="0040255E">
        <w:rPr>
          <w:rFonts w:ascii="David" w:hAnsi="David" w:cs="David" w:hint="cs"/>
          <w:sz w:val="24"/>
          <w:szCs w:val="24"/>
          <w:rtl/>
        </w:rPr>
        <w:t xml:space="preserve">   </w:t>
      </w:r>
    </w:p>
    <w:p w:rsidR="008966F7" w:rsidRPr="0040255E" w:rsidRDefault="008966F7" w:rsidP="0040255E">
      <w:pPr>
        <w:pStyle w:val="ad"/>
        <w:spacing w:line="360" w:lineRule="auto"/>
        <w:ind w:firstLine="5"/>
        <w:jc w:val="both"/>
        <w:rPr>
          <w:rFonts w:ascii="David" w:hAnsi="David" w:cs="David"/>
          <w:sz w:val="24"/>
          <w:szCs w:val="24"/>
        </w:rPr>
      </w:pPr>
      <w:r w:rsidRPr="0040255E">
        <w:rPr>
          <w:rFonts w:ascii="David" w:hAnsi="David" w:cs="David"/>
          <w:sz w:val="24"/>
          <w:szCs w:val="24"/>
          <w:rtl/>
        </w:rPr>
        <w:lastRenderedPageBreak/>
        <w:t>נטו לחודש. אולם, מזה תקופה ונוכח המשבר המשפחתי, בעיקר לאחר גילוי הבגידה וחורבן הבית, היא אינה מצליחה להתרכז בעבודה ומזה זמן</w:t>
      </w:r>
      <w:r w:rsidR="001D7645">
        <w:rPr>
          <w:rFonts w:ascii="David" w:hAnsi="David" w:cs="David" w:hint="cs"/>
          <w:sz w:val="24"/>
          <w:szCs w:val="24"/>
          <w:rtl/>
        </w:rPr>
        <w:t>,</w:t>
      </w:r>
      <w:r w:rsidRPr="0040255E">
        <w:rPr>
          <w:rFonts w:ascii="David" w:hAnsi="David" w:cs="David"/>
          <w:sz w:val="24"/>
          <w:szCs w:val="24"/>
          <w:rtl/>
        </w:rPr>
        <w:t xml:space="preserve"> שאין לה עסקה. </w:t>
      </w:r>
    </w:p>
    <w:p w:rsidR="008966F7" w:rsidRPr="0040255E" w:rsidRDefault="008966F7" w:rsidP="001D7645">
      <w:pPr>
        <w:pStyle w:val="ad"/>
        <w:numPr>
          <w:ilvl w:val="0"/>
          <w:numId w:val="2"/>
        </w:numPr>
        <w:spacing w:after="0" w:line="360" w:lineRule="auto"/>
        <w:jc w:val="both"/>
        <w:rPr>
          <w:rFonts w:ascii="David" w:hAnsi="David" w:cs="David"/>
          <w:sz w:val="24"/>
          <w:szCs w:val="24"/>
          <w:rtl/>
        </w:rPr>
      </w:pPr>
      <w:r w:rsidRPr="0040255E">
        <w:rPr>
          <w:rFonts w:ascii="David" w:hAnsi="David" w:cs="David"/>
          <w:sz w:val="24"/>
          <w:szCs w:val="24"/>
          <w:rtl/>
        </w:rPr>
        <w:t>לצדדים דירה בבעלותם עליה רובצת משכנתא. הצדדים השכירו את הדירה שבבעלותם ושכרו דירה אחרת למגוריהם, כך שנוצר הפרש שכיסה חלק מהמשכנתא, ואת יתרת המשכנתא שילם האיש מחשבונו. לאחרונה, הורה האיש להפסיק את תשלומי המשכנתא והאישה בסיכון של הו</w:t>
      </w:r>
      <w:r w:rsidR="001D7645">
        <w:rPr>
          <w:rFonts w:ascii="David" w:hAnsi="David" w:cs="David"/>
          <w:sz w:val="24"/>
          <w:szCs w:val="24"/>
          <w:rtl/>
        </w:rPr>
        <w:t>צאת הדירה לכינוס, וזאת על אף שה</w:t>
      </w:r>
      <w:r w:rsidR="001D7645">
        <w:rPr>
          <w:rFonts w:ascii="David" w:hAnsi="David" w:cs="David" w:hint="cs"/>
          <w:sz w:val="24"/>
          <w:szCs w:val="24"/>
          <w:rtl/>
        </w:rPr>
        <w:t>איש</w:t>
      </w:r>
      <w:r w:rsidRPr="0040255E">
        <w:rPr>
          <w:rFonts w:ascii="David" w:hAnsi="David" w:cs="David"/>
          <w:sz w:val="24"/>
          <w:szCs w:val="24"/>
          <w:rtl/>
        </w:rPr>
        <w:t xml:space="preserve"> ממשיך לקבל לידיו את דמי השכירות. כמו כן, האיש פנה לבעל הדירה בה מתגוררת האישה עם ש</w:t>
      </w:r>
      <w:r w:rsidR="001D7645">
        <w:rPr>
          <w:rFonts w:ascii="David" w:hAnsi="David" w:cs="David"/>
          <w:sz w:val="24"/>
          <w:szCs w:val="24"/>
          <w:rtl/>
        </w:rPr>
        <w:t>לושת הילדים וביקש ממנו להשיב לי</w:t>
      </w:r>
      <w:r w:rsidRPr="0040255E">
        <w:rPr>
          <w:rFonts w:ascii="David" w:hAnsi="David" w:cs="David"/>
          <w:sz w:val="24"/>
          <w:szCs w:val="24"/>
          <w:rtl/>
        </w:rPr>
        <w:t>דיו את דמי השכירות ששולמו שנה מראש ולפנות את האישה מהדירה השכורה.</w:t>
      </w:r>
    </w:p>
    <w:p w:rsidR="008966F7" w:rsidRPr="0040255E" w:rsidRDefault="008966F7" w:rsidP="001D7645">
      <w:pPr>
        <w:pStyle w:val="ad"/>
        <w:numPr>
          <w:ilvl w:val="0"/>
          <w:numId w:val="2"/>
        </w:numPr>
        <w:spacing w:after="0" w:line="360" w:lineRule="auto"/>
        <w:jc w:val="both"/>
        <w:rPr>
          <w:rFonts w:ascii="David" w:hAnsi="David" w:cs="David"/>
          <w:sz w:val="24"/>
          <w:szCs w:val="24"/>
        </w:rPr>
      </w:pPr>
      <w:r w:rsidRPr="0040255E">
        <w:rPr>
          <w:rFonts w:ascii="David" w:hAnsi="David" w:cs="David"/>
          <w:sz w:val="24"/>
          <w:szCs w:val="24"/>
          <w:rtl/>
        </w:rPr>
        <w:t>לאיש חשבון על שמו, אליו הופקדו הכנסות האיש והוצאו כספים רק על ידו. בנוסף, קיים חשבון הרשום על שם שני הצדדים (אשר היה חשבונה של האישה עובר לנישואין והאיש צורף אליו בהמשך), אליו מופקדות הכנסות האישה ונמשכו כספים על ידה</w:t>
      </w:r>
      <w:r w:rsidR="001D7645">
        <w:rPr>
          <w:rFonts w:ascii="David" w:hAnsi="David" w:cs="David" w:hint="cs"/>
          <w:sz w:val="24"/>
          <w:szCs w:val="24"/>
          <w:rtl/>
        </w:rPr>
        <w:t xml:space="preserve">. אולם, </w:t>
      </w:r>
      <w:r w:rsidRPr="0040255E">
        <w:rPr>
          <w:rFonts w:ascii="David" w:hAnsi="David" w:cs="David"/>
          <w:sz w:val="24"/>
          <w:szCs w:val="24"/>
          <w:rtl/>
        </w:rPr>
        <w:t>לאחרונה</w:t>
      </w:r>
      <w:r w:rsidR="001D7645">
        <w:rPr>
          <w:rFonts w:ascii="David" w:hAnsi="David" w:cs="David" w:hint="cs"/>
          <w:sz w:val="24"/>
          <w:szCs w:val="24"/>
          <w:rtl/>
        </w:rPr>
        <w:t>,</w:t>
      </w:r>
      <w:r w:rsidRPr="0040255E">
        <w:rPr>
          <w:rFonts w:ascii="David" w:hAnsi="David" w:cs="David"/>
          <w:sz w:val="24"/>
          <w:szCs w:val="24"/>
          <w:rtl/>
        </w:rPr>
        <w:t xml:space="preserve"> האיש הגביל את הפעילות בחשבון </w:t>
      </w:r>
      <w:r w:rsidR="001D7645">
        <w:rPr>
          <w:rFonts w:ascii="David" w:hAnsi="David" w:cs="David" w:hint="cs"/>
          <w:sz w:val="24"/>
          <w:szCs w:val="24"/>
          <w:rtl/>
        </w:rPr>
        <w:t>המשותף</w:t>
      </w:r>
      <w:r w:rsidRPr="0040255E">
        <w:rPr>
          <w:rFonts w:ascii="David" w:hAnsi="David" w:cs="David"/>
          <w:sz w:val="24"/>
          <w:szCs w:val="24"/>
          <w:rtl/>
        </w:rPr>
        <w:t xml:space="preserve"> לשתי חתימות, ובכך "חנק" </w:t>
      </w:r>
      <w:r w:rsidR="001D7645">
        <w:rPr>
          <w:rFonts w:ascii="David" w:hAnsi="David" w:cs="David" w:hint="cs"/>
          <w:sz w:val="24"/>
          <w:szCs w:val="24"/>
          <w:rtl/>
        </w:rPr>
        <w:t>את האישה</w:t>
      </w:r>
      <w:r w:rsidRPr="0040255E">
        <w:rPr>
          <w:rFonts w:ascii="David" w:hAnsi="David" w:cs="David"/>
          <w:sz w:val="24"/>
          <w:szCs w:val="24"/>
          <w:rtl/>
        </w:rPr>
        <w:t xml:space="preserve"> כלכלית והיא נאלצה לקחת הלוואות, עד לקבלת צו בית המשפט לשחרור החשבון הנ"ל.</w:t>
      </w:r>
    </w:p>
    <w:p w:rsidR="008966F7" w:rsidRPr="0040255E" w:rsidRDefault="008966F7" w:rsidP="008966F7">
      <w:pPr>
        <w:pStyle w:val="ad"/>
        <w:numPr>
          <w:ilvl w:val="0"/>
          <w:numId w:val="2"/>
        </w:numPr>
        <w:spacing w:after="0" w:line="360" w:lineRule="auto"/>
        <w:jc w:val="both"/>
        <w:rPr>
          <w:rFonts w:ascii="David" w:hAnsi="David" w:cs="David"/>
          <w:sz w:val="24"/>
          <w:szCs w:val="24"/>
          <w:rtl/>
        </w:rPr>
      </w:pPr>
      <w:r w:rsidRPr="0040255E">
        <w:rPr>
          <w:rFonts w:ascii="David" w:hAnsi="David" w:cs="David"/>
          <w:sz w:val="24"/>
          <w:szCs w:val="24"/>
          <w:rtl/>
        </w:rPr>
        <w:t>לאיש זכויות פנסיונית בגובה של כ – 300,000 ₪, ₪, בעוד לאישה לא ידוע על זכויות הרשומות על שמה. לצדדים רכב הרשום על שם שניהם, ורכב הרשום ע"ש האיש, כאשר האיש נטל את שני הרכבים לשימושו הבלעדי, תוך שניצל את העובדה שהיא קיבלה לזמן קצר רכב שאמור לחזור לסוכנות.</w:t>
      </w:r>
    </w:p>
    <w:p w:rsidR="008966F7" w:rsidRPr="0040255E" w:rsidRDefault="008966F7" w:rsidP="008966F7">
      <w:pPr>
        <w:pStyle w:val="ad"/>
        <w:numPr>
          <w:ilvl w:val="0"/>
          <w:numId w:val="2"/>
        </w:numPr>
        <w:spacing w:after="0" w:line="360" w:lineRule="auto"/>
        <w:jc w:val="both"/>
        <w:rPr>
          <w:rFonts w:ascii="David" w:hAnsi="David" w:cs="David"/>
          <w:sz w:val="24"/>
          <w:szCs w:val="24"/>
        </w:rPr>
      </w:pPr>
      <w:r w:rsidRPr="0040255E">
        <w:rPr>
          <w:rFonts w:ascii="David" w:hAnsi="David" w:cs="David"/>
          <w:sz w:val="24"/>
          <w:szCs w:val="24"/>
          <w:rtl/>
        </w:rPr>
        <w:t xml:space="preserve">האיש מרוויח כספים רבים ללא דיווח, תוך גלגול כספים ו"מכבסת כספים" באמצעות צדדים שלישיים לרבות בני משפחתו.  </w:t>
      </w:r>
    </w:p>
    <w:p w:rsidR="008966F7" w:rsidRPr="0040255E" w:rsidRDefault="008966F7" w:rsidP="001D7645">
      <w:pPr>
        <w:pStyle w:val="ad"/>
        <w:numPr>
          <w:ilvl w:val="0"/>
          <w:numId w:val="2"/>
        </w:numPr>
        <w:spacing w:after="0" w:line="360" w:lineRule="auto"/>
        <w:jc w:val="both"/>
        <w:rPr>
          <w:rFonts w:ascii="David" w:hAnsi="David" w:cs="David"/>
          <w:sz w:val="24"/>
          <w:szCs w:val="24"/>
        </w:rPr>
      </w:pPr>
      <w:r w:rsidRPr="0040255E">
        <w:rPr>
          <w:rFonts w:ascii="David" w:hAnsi="David" w:cs="David"/>
          <w:sz w:val="24"/>
          <w:szCs w:val="24"/>
          <w:rtl/>
        </w:rPr>
        <w:t>מכוח הכלל של "עולה עמו" על האיש לשאת במזונותיה של האישה, בהתאם לרמת החיים לה הורגלה, וכן לשאת במזונות הבן הקטין באופן מכובד.</w:t>
      </w:r>
      <w:r w:rsidR="00EE6547">
        <w:rPr>
          <w:rFonts w:ascii="David" w:hAnsi="David" w:cs="David"/>
          <w:sz w:val="24"/>
          <w:szCs w:val="24"/>
          <w:rtl/>
        </w:rPr>
        <w:t xml:space="preserve"> בשלב זה, יש לחייב את האיש לשאת</w:t>
      </w:r>
      <w:r w:rsidRPr="0040255E">
        <w:rPr>
          <w:rFonts w:ascii="David" w:hAnsi="David" w:cs="David"/>
          <w:sz w:val="24"/>
          <w:szCs w:val="24"/>
          <w:rtl/>
        </w:rPr>
        <w:t xml:space="preserve"> במלוא הוצאות המדור ואחזקתו. לכשיתגרשו הצדדים, יש להפחית סך זה לשליש</w:t>
      </w:r>
      <w:r w:rsidR="001D7645">
        <w:rPr>
          <w:rFonts w:ascii="David" w:hAnsi="David" w:cs="David" w:hint="cs"/>
          <w:sz w:val="24"/>
          <w:szCs w:val="24"/>
          <w:rtl/>
        </w:rPr>
        <w:t>.</w:t>
      </w:r>
      <w:r w:rsidRPr="0040255E">
        <w:rPr>
          <w:rFonts w:ascii="David" w:hAnsi="David" w:cs="David"/>
          <w:sz w:val="24"/>
          <w:szCs w:val="24"/>
          <w:rtl/>
        </w:rPr>
        <w:t xml:space="preserve">  הובהר כי</w:t>
      </w:r>
      <w:r w:rsidR="001D7645">
        <w:rPr>
          <w:rFonts w:ascii="David" w:hAnsi="David" w:cs="David" w:hint="cs"/>
          <w:sz w:val="24"/>
          <w:szCs w:val="24"/>
          <w:rtl/>
        </w:rPr>
        <w:t>,</w:t>
      </w:r>
      <w:r w:rsidRPr="0040255E">
        <w:rPr>
          <w:rFonts w:ascii="David" w:hAnsi="David" w:cs="David"/>
          <w:sz w:val="24"/>
          <w:szCs w:val="24"/>
          <w:rtl/>
        </w:rPr>
        <w:t xml:space="preserve"> בשלב זה, דמי השכירות שולמו מראש, ולכן הדרישה מתייחסת לתום התקופה עבור שולמו דמי השכירות. </w:t>
      </w:r>
    </w:p>
    <w:p w:rsidR="008966F7" w:rsidRPr="0040255E" w:rsidRDefault="008966F7" w:rsidP="008966F7">
      <w:pPr>
        <w:pStyle w:val="ad"/>
        <w:numPr>
          <w:ilvl w:val="0"/>
          <w:numId w:val="2"/>
        </w:numPr>
        <w:spacing w:after="0" w:line="360" w:lineRule="auto"/>
        <w:jc w:val="both"/>
        <w:rPr>
          <w:rFonts w:ascii="David" w:hAnsi="David" w:cs="David"/>
          <w:sz w:val="24"/>
          <w:szCs w:val="24"/>
          <w:rtl/>
        </w:rPr>
      </w:pPr>
      <w:r w:rsidRPr="0040255E">
        <w:rPr>
          <w:rFonts w:ascii="David" w:hAnsi="David" w:cs="David"/>
          <w:sz w:val="24"/>
          <w:szCs w:val="24"/>
          <w:rtl/>
        </w:rPr>
        <w:t xml:space="preserve">האישה העמידה את הוצאותיה בסך חודשי של 11,500 ₪, את הוצאות הקטין העמידה אישה בסך חודשי של 5,510 ₪ כאשר 750 ₪ מתוכם הינם רק לדמי כיס ו-600 ₪ בגין הישיבה התיכונית. בנוסף לאלו דורשת האישה השבת מזונות / הוצאות בגין שני הילדים הבגירים החיים עמה, בתוספת של 3,000 ₪ לחודש. </w:t>
      </w:r>
    </w:p>
    <w:p w:rsidR="008966F7" w:rsidRPr="001D7645" w:rsidRDefault="008966F7" w:rsidP="008966F7">
      <w:pPr>
        <w:spacing w:line="360" w:lineRule="auto"/>
        <w:jc w:val="both"/>
        <w:rPr>
          <w:rFonts w:ascii="David" w:eastAsiaTheme="minorHAnsi" w:hAnsi="David"/>
          <w:b/>
          <w:bCs/>
          <w:noProof w:val="0"/>
          <w:u w:val="single"/>
          <w:rtl/>
        </w:rPr>
      </w:pPr>
      <w:r w:rsidRPr="001D7645">
        <w:rPr>
          <w:rFonts w:ascii="David" w:eastAsiaTheme="minorHAnsi" w:hAnsi="David"/>
          <w:b/>
          <w:bCs/>
          <w:noProof w:val="0"/>
          <w:u w:val="single"/>
          <w:rtl/>
        </w:rPr>
        <w:t>טענות האיש:</w:t>
      </w:r>
    </w:p>
    <w:p w:rsidR="008966F7" w:rsidRPr="0040255E" w:rsidRDefault="008966F7" w:rsidP="008966F7">
      <w:pPr>
        <w:pStyle w:val="ad"/>
        <w:numPr>
          <w:ilvl w:val="0"/>
          <w:numId w:val="2"/>
        </w:numPr>
        <w:spacing w:after="0" w:line="360" w:lineRule="auto"/>
        <w:jc w:val="both"/>
        <w:rPr>
          <w:rFonts w:ascii="David" w:hAnsi="David" w:cs="David"/>
          <w:sz w:val="24"/>
          <w:szCs w:val="24"/>
          <w:rtl/>
        </w:rPr>
      </w:pPr>
      <w:r w:rsidRPr="0040255E">
        <w:rPr>
          <w:rFonts w:ascii="David" w:hAnsi="David" w:cs="David"/>
          <w:sz w:val="24"/>
          <w:szCs w:val="24"/>
          <w:rtl/>
        </w:rPr>
        <w:t xml:space="preserve">האיש ביקש לחלק את יתרת הכספים הנמצאים בחשבון הרשום על שם שני הצדדים ולהסיר את שמו, אך האישה סירבה לכך. </w:t>
      </w:r>
    </w:p>
    <w:p w:rsidR="008966F7" w:rsidRPr="0040255E" w:rsidRDefault="008966F7" w:rsidP="008966F7">
      <w:pPr>
        <w:pStyle w:val="ad"/>
        <w:numPr>
          <w:ilvl w:val="0"/>
          <w:numId w:val="2"/>
        </w:numPr>
        <w:spacing w:after="0" w:line="360" w:lineRule="auto"/>
        <w:jc w:val="both"/>
        <w:rPr>
          <w:rFonts w:ascii="David" w:hAnsi="David" w:cs="David"/>
          <w:sz w:val="24"/>
          <w:szCs w:val="24"/>
        </w:rPr>
      </w:pPr>
      <w:r w:rsidRPr="0040255E">
        <w:rPr>
          <w:rFonts w:ascii="David" w:hAnsi="David" w:cs="David"/>
          <w:sz w:val="24"/>
          <w:szCs w:val="24"/>
          <w:rtl/>
        </w:rPr>
        <w:t>היות שהאישה פעלה לסילוק האיש מדירת המגורים של הצדדים</w:t>
      </w:r>
      <w:r w:rsidR="001D7645">
        <w:rPr>
          <w:rFonts w:ascii="David" w:hAnsi="David" w:cs="David" w:hint="cs"/>
          <w:sz w:val="24"/>
          <w:szCs w:val="24"/>
          <w:rtl/>
        </w:rPr>
        <w:t>,</w:t>
      </w:r>
      <w:r w:rsidRPr="0040255E">
        <w:rPr>
          <w:rFonts w:ascii="David" w:hAnsi="David" w:cs="David"/>
          <w:sz w:val="24"/>
          <w:szCs w:val="24"/>
          <w:rtl/>
        </w:rPr>
        <w:t xml:space="preserve"> הרי שאין לה עוד צורך בדירה בת 6 חדרים. האישה נוטלת הלוואות ללא כל צידוק.</w:t>
      </w:r>
    </w:p>
    <w:p w:rsidR="008966F7" w:rsidRPr="0040255E" w:rsidRDefault="008966F7" w:rsidP="008966F7">
      <w:pPr>
        <w:pStyle w:val="ad"/>
        <w:numPr>
          <w:ilvl w:val="0"/>
          <w:numId w:val="2"/>
        </w:numPr>
        <w:spacing w:after="0" w:line="360" w:lineRule="auto"/>
        <w:jc w:val="both"/>
        <w:rPr>
          <w:rFonts w:ascii="David" w:hAnsi="David" w:cs="David"/>
          <w:sz w:val="24"/>
          <w:szCs w:val="24"/>
        </w:rPr>
      </w:pPr>
      <w:r w:rsidRPr="0040255E">
        <w:rPr>
          <w:rFonts w:ascii="David" w:hAnsi="David" w:cs="David"/>
          <w:sz w:val="24"/>
          <w:szCs w:val="24"/>
          <w:rtl/>
        </w:rPr>
        <w:lastRenderedPageBreak/>
        <w:t>לא ברור מדוע האישה "מגיעה להתמוטטות" כלשונה, כאשר היא מרוויחה בין 12,000-15,000 ₪ בחודש, לפי האישור שהיא הגישה, ויש בבית קטין אחד בן 16 ושני ילדים בגירים, מעל גיל 21, המשתכרים בכוחות עצמם, משכורת אחת בגובה 20,000 ₪ ומשכורת שנייה קרוב ל-8,000 ₪, ואין כל חובה על האיש להשתתף בהוצאותיהם.</w:t>
      </w:r>
    </w:p>
    <w:p w:rsidR="008966F7" w:rsidRPr="0040255E" w:rsidRDefault="008966F7" w:rsidP="00782D27">
      <w:pPr>
        <w:pStyle w:val="ad"/>
        <w:numPr>
          <w:ilvl w:val="0"/>
          <w:numId w:val="2"/>
        </w:numPr>
        <w:spacing w:after="0" w:line="360" w:lineRule="auto"/>
        <w:jc w:val="both"/>
        <w:rPr>
          <w:rFonts w:ascii="David" w:hAnsi="David" w:cs="David"/>
          <w:sz w:val="24"/>
          <w:szCs w:val="24"/>
        </w:rPr>
      </w:pPr>
      <w:r w:rsidRPr="0040255E">
        <w:rPr>
          <w:rFonts w:ascii="David" w:hAnsi="David" w:cs="David"/>
          <w:sz w:val="24"/>
          <w:szCs w:val="24"/>
          <w:rtl/>
        </w:rPr>
        <w:t>האישה מבקשת להאדיר את הכנסות האיש, אלא שכ</w:t>
      </w:r>
      <w:r w:rsidR="00782D27">
        <w:rPr>
          <w:rFonts w:ascii="David" w:hAnsi="David" w:cs="David" w:hint="cs"/>
          <w:sz w:val="24"/>
          <w:szCs w:val="24"/>
          <w:rtl/>
        </w:rPr>
        <w:t>קבלן שיפוצים</w:t>
      </w:r>
      <w:r w:rsidRPr="0040255E">
        <w:rPr>
          <w:rFonts w:ascii="David" w:hAnsi="David" w:cs="David"/>
          <w:sz w:val="24"/>
          <w:szCs w:val="24"/>
          <w:rtl/>
        </w:rPr>
        <w:t xml:space="preserve"> יש לו הוצאות רבות דוגמת פועלים, חומרים ועוד. פירוט הכנסותיו בפועל מלמד כי אלו שוות להכנסות האישה ועומדות על סך חודשי של כ – 11,000-12,000 ₪. </w:t>
      </w:r>
    </w:p>
    <w:p w:rsidR="008966F7" w:rsidRPr="001D7645" w:rsidRDefault="008966F7" w:rsidP="008966F7">
      <w:pPr>
        <w:pStyle w:val="ad"/>
        <w:numPr>
          <w:ilvl w:val="0"/>
          <w:numId w:val="2"/>
        </w:numPr>
        <w:spacing w:after="0" w:line="360" w:lineRule="auto"/>
        <w:jc w:val="both"/>
        <w:rPr>
          <w:rFonts w:ascii="David" w:hAnsi="David" w:cs="David"/>
          <w:sz w:val="24"/>
          <w:szCs w:val="24"/>
          <w:rtl/>
        </w:rPr>
      </w:pPr>
      <w:r w:rsidRPr="001D7645">
        <w:rPr>
          <w:rFonts w:ascii="David" w:hAnsi="David" w:cs="David"/>
          <w:sz w:val="24"/>
          <w:szCs w:val="24"/>
          <w:rtl/>
        </w:rPr>
        <w:t>האיש מעולם לא ביקש מהאישה לחדול מעבודה, היא פשוט קיבלה הוראה להפסיק לעבוד לצורך התביעה, ויש לראות את ההכנסה שהשתכרה כפוטנציאל השתכרות.</w:t>
      </w:r>
    </w:p>
    <w:p w:rsidR="008966F7" w:rsidRPr="001D7645" w:rsidRDefault="008966F7" w:rsidP="008966F7">
      <w:pPr>
        <w:pStyle w:val="ad"/>
        <w:numPr>
          <w:ilvl w:val="0"/>
          <w:numId w:val="2"/>
        </w:numPr>
        <w:spacing w:after="0" w:line="360" w:lineRule="auto"/>
        <w:jc w:val="both"/>
        <w:rPr>
          <w:rFonts w:ascii="David" w:hAnsi="David" w:cs="David"/>
          <w:sz w:val="24"/>
          <w:szCs w:val="24"/>
        </w:rPr>
      </w:pPr>
      <w:r w:rsidRPr="001D7645">
        <w:rPr>
          <w:rFonts w:ascii="David" w:hAnsi="David" w:cs="David"/>
          <w:sz w:val="24"/>
          <w:szCs w:val="24"/>
          <w:rtl/>
        </w:rPr>
        <w:t>רמת החיים של הצדדים הייתה רגילה, עם בילויים של משפחה ממוצעת.</w:t>
      </w:r>
    </w:p>
    <w:p w:rsidR="008966F7" w:rsidRPr="001D7645" w:rsidRDefault="008966F7" w:rsidP="008966F7">
      <w:pPr>
        <w:pStyle w:val="ad"/>
        <w:numPr>
          <w:ilvl w:val="0"/>
          <w:numId w:val="2"/>
        </w:numPr>
        <w:spacing w:after="0" w:line="360" w:lineRule="auto"/>
        <w:jc w:val="both"/>
        <w:rPr>
          <w:rFonts w:ascii="David" w:hAnsi="David" w:cs="David"/>
          <w:sz w:val="24"/>
          <w:szCs w:val="24"/>
        </w:rPr>
      </w:pPr>
      <w:r w:rsidRPr="001D7645">
        <w:rPr>
          <w:rFonts w:ascii="David" w:hAnsi="David" w:cs="David"/>
          <w:sz w:val="24"/>
          <w:szCs w:val="24"/>
          <w:rtl/>
        </w:rPr>
        <w:t>האיש הורה להפסיק את תשלומי המשכנתא</w:t>
      </w:r>
      <w:r w:rsidR="001D7645">
        <w:rPr>
          <w:rFonts w:ascii="David" w:hAnsi="David" w:cs="David" w:hint="cs"/>
          <w:sz w:val="24"/>
          <w:szCs w:val="24"/>
          <w:rtl/>
        </w:rPr>
        <w:t>,</w:t>
      </w:r>
      <w:r w:rsidRPr="001D7645">
        <w:rPr>
          <w:rFonts w:ascii="David" w:hAnsi="David" w:cs="David"/>
          <w:sz w:val="24"/>
          <w:szCs w:val="24"/>
          <w:rtl/>
        </w:rPr>
        <w:t xml:space="preserve"> היות שהאישה סירבה להשתתף במחציתם. </w:t>
      </w:r>
    </w:p>
    <w:p w:rsidR="008966F7" w:rsidRPr="001D7645" w:rsidRDefault="008966F7" w:rsidP="008966F7">
      <w:pPr>
        <w:pStyle w:val="ad"/>
        <w:numPr>
          <w:ilvl w:val="0"/>
          <w:numId w:val="2"/>
        </w:numPr>
        <w:spacing w:after="0" w:line="360" w:lineRule="auto"/>
        <w:jc w:val="both"/>
        <w:rPr>
          <w:rFonts w:ascii="David" w:hAnsi="David" w:cs="David"/>
          <w:sz w:val="24"/>
          <w:szCs w:val="24"/>
          <w:rtl/>
        </w:rPr>
      </w:pPr>
      <w:r w:rsidRPr="001D7645">
        <w:rPr>
          <w:rFonts w:ascii="David" w:hAnsi="David" w:cs="David"/>
          <w:sz w:val="24"/>
          <w:szCs w:val="24"/>
          <w:rtl/>
        </w:rPr>
        <w:t>לאיש חשבון עסקי ממנו הועברו לא פעם כספים לטובת חשבון האישה; כלי הרכב נועדו לעבודתו של האיש, ולאחר שעות העבודה היה עושה בהם שימוש לטובת המשפחה. לאיש "המיליונר" רכבים משנת ייצור 2007 ו-2011, כאשר אחד במוסך כבר 3 חודשים מאחר ולא משתלם לתקנו. בנוסף, ככל שהאישה אינה מצויה במעגל העבודה כנטען על ידה, כיצד היא נוהגת על רכב שקיבלה מהעבודה?  ומדוע היא מבקשת הוצאות רכב?</w:t>
      </w:r>
    </w:p>
    <w:p w:rsidR="008966F7" w:rsidRPr="001D7645" w:rsidRDefault="008966F7" w:rsidP="008966F7">
      <w:pPr>
        <w:pStyle w:val="ad"/>
        <w:numPr>
          <w:ilvl w:val="0"/>
          <w:numId w:val="2"/>
        </w:numPr>
        <w:spacing w:after="0" w:line="360" w:lineRule="auto"/>
        <w:jc w:val="both"/>
        <w:rPr>
          <w:rFonts w:ascii="David" w:hAnsi="David" w:cs="David"/>
          <w:sz w:val="24"/>
          <w:szCs w:val="24"/>
        </w:rPr>
      </w:pPr>
      <w:r w:rsidRPr="001D7645">
        <w:rPr>
          <w:rFonts w:ascii="David" w:hAnsi="David" w:cs="David"/>
          <w:sz w:val="24"/>
          <w:szCs w:val="24"/>
          <w:rtl/>
        </w:rPr>
        <w:t xml:space="preserve">הקטין לומד בישיבה תיכונית, ונמצא שם עד אחרי השעה 17:00. האיש נושא בהוראת קבע בסך 600 ₪ עבור הישיבה, בנוסף לתשלום ישיר למכון כושר עבורו. הקטין מתנייד באופניים חשמליים, ומכאן שלא ברורים סכומי המזונות והנסיעות הנטענים. כן לא ברורים סכומי ההוצאות הנטענות, שלא נתמכו באסמכתאות, כגון 1,000 ₪ חומרי ניקוי, הוצאות "שונות ומשתנות" בסך 500 ₪ לחודש, 350 ₪ לבילויים בתוספת 750 ₪ דמי כיס ועוד. </w:t>
      </w:r>
    </w:p>
    <w:p w:rsidR="008966F7" w:rsidRPr="001D7645" w:rsidRDefault="008966F7" w:rsidP="00782D27">
      <w:pPr>
        <w:pStyle w:val="ad"/>
        <w:numPr>
          <w:ilvl w:val="0"/>
          <w:numId w:val="2"/>
        </w:numPr>
        <w:spacing w:after="0" w:line="360" w:lineRule="auto"/>
        <w:jc w:val="both"/>
        <w:rPr>
          <w:rFonts w:ascii="David" w:hAnsi="David" w:cs="David"/>
          <w:sz w:val="24"/>
          <w:szCs w:val="24"/>
        </w:rPr>
      </w:pPr>
      <w:r w:rsidRPr="001D7645">
        <w:rPr>
          <w:rFonts w:ascii="David" w:hAnsi="David" w:cs="David"/>
          <w:sz w:val="24"/>
          <w:szCs w:val="24"/>
          <w:rtl/>
        </w:rPr>
        <w:t xml:space="preserve">האיש צירף דפי פרסום של </w:t>
      </w:r>
      <w:r w:rsidR="00782D27">
        <w:rPr>
          <w:rFonts w:ascii="David" w:hAnsi="David" w:cs="David" w:hint="cs"/>
          <w:sz w:val="24"/>
          <w:szCs w:val="24"/>
          <w:rtl/>
        </w:rPr>
        <w:t xml:space="preserve">תיווך דירות </w:t>
      </w:r>
      <w:r w:rsidRPr="001D7645">
        <w:rPr>
          <w:rFonts w:ascii="David" w:hAnsi="David" w:cs="David"/>
          <w:sz w:val="24"/>
          <w:szCs w:val="24"/>
          <w:rtl/>
        </w:rPr>
        <w:t xml:space="preserve">שפורסמו ברשתות מטעם האישה במסגרת עבודתה </w:t>
      </w:r>
      <w:r w:rsidR="00782D27">
        <w:rPr>
          <w:rFonts w:ascii="David" w:hAnsi="David" w:cs="David" w:hint="cs"/>
          <w:sz w:val="24"/>
          <w:szCs w:val="24"/>
          <w:rtl/>
        </w:rPr>
        <w:t>כמתווכת,</w:t>
      </w:r>
      <w:r w:rsidRPr="001D7645">
        <w:rPr>
          <w:rFonts w:ascii="David" w:hAnsi="David" w:cs="David"/>
          <w:sz w:val="24"/>
          <w:szCs w:val="24"/>
          <w:rtl/>
        </w:rPr>
        <w:t xml:space="preserve"> בסמוך להגשת התביעה.  </w:t>
      </w:r>
    </w:p>
    <w:p w:rsidR="008966F7" w:rsidRPr="001D7645" w:rsidRDefault="008966F7" w:rsidP="008966F7">
      <w:pPr>
        <w:pStyle w:val="ad"/>
        <w:numPr>
          <w:ilvl w:val="0"/>
          <w:numId w:val="2"/>
        </w:numPr>
        <w:spacing w:after="0" w:line="360" w:lineRule="auto"/>
        <w:jc w:val="both"/>
        <w:rPr>
          <w:rFonts w:ascii="David" w:hAnsi="David" w:cs="David"/>
          <w:sz w:val="24"/>
          <w:szCs w:val="24"/>
        </w:rPr>
      </w:pPr>
      <w:r w:rsidRPr="001D7645">
        <w:rPr>
          <w:rFonts w:ascii="David" w:hAnsi="David" w:cs="David"/>
          <w:sz w:val="24"/>
          <w:szCs w:val="24"/>
          <w:rtl/>
        </w:rPr>
        <w:t>לפיכך, התבקש בית המשפט לקבוע מזונות לקטין בלבד ולחייב את האישה בהוצאות לדוגמא בגין הגשת תצהיר שקרי.</w:t>
      </w:r>
    </w:p>
    <w:p w:rsidR="008966F7" w:rsidRPr="004E6FE8" w:rsidRDefault="008966F7" w:rsidP="004E6FE8">
      <w:pPr>
        <w:spacing w:line="360" w:lineRule="auto"/>
        <w:ind w:left="360"/>
        <w:jc w:val="both"/>
        <w:rPr>
          <w:rFonts w:ascii="David" w:hAnsi="David"/>
          <w:b/>
          <w:bCs/>
          <w:u w:val="single"/>
          <w:rtl/>
        </w:rPr>
      </w:pPr>
      <w:r w:rsidRPr="004E6FE8">
        <w:rPr>
          <w:rFonts w:ascii="David" w:hAnsi="David"/>
          <w:b/>
          <w:bCs/>
          <w:u w:val="single"/>
          <w:rtl/>
        </w:rPr>
        <w:t>תשובת האישה:</w:t>
      </w:r>
    </w:p>
    <w:p w:rsidR="008966F7" w:rsidRPr="001D7645" w:rsidRDefault="008966F7" w:rsidP="008966F7">
      <w:pPr>
        <w:pStyle w:val="ad"/>
        <w:numPr>
          <w:ilvl w:val="0"/>
          <w:numId w:val="2"/>
        </w:numPr>
        <w:spacing w:after="0" w:line="360" w:lineRule="auto"/>
        <w:jc w:val="both"/>
        <w:rPr>
          <w:rFonts w:ascii="David" w:hAnsi="David" w:cs="David"/>
          <w:sz w:val="24"/>
          <w:szCs w:val="24"/>
          <w:rtl/>
        </w:rPr>
      </w:pPr>
      <w:r w:rsidRPr="001D7645">
        <w:rPr>
          <w:rFonts w:ascii="David" w:hAnsi="David" w:cs="David"/>
          <w:sz w:val="24"/>
          <w:szCs w:val="24"/>
          <w:rtl/>
        </w:rPr>
        <w:t xml:space="preserve">אין הלימה בין הדיווח של האיש על הכנסותיו לבין הכנסותיו בפועל. האיש אף הצהיר בדיווח שאין לו הכנסות משכר דירה, בזמן שהוא גבה שכר דירה. </w:t>
      </w:r>
    </w:p>
    <w:p w:rsidR="008966F7" w:rsidRPr="001D7645" w:rsidRDefault="008966F7" w:rsidP="008966F7">
      <w:pPr>
        <w:pStyle w:val="ad"/>
        <w:numPr>
          <w:ilvl w:val="0"/>
          <w:numId w:val="2"/>
        </w:numPr>
        <w:spacing w:after="0" w:line="360" w:lineRule="auto"/>
        <w:jc w:val="both"/>
        <w:rPr>
          <w:rFonts w:ascii="David" w:hAnsi="David" w:cs="David"/>
          <w:sz w:val="24"/>
          <w:szCs w:val="24"/>
        </w:rPr>
      </w:pPr>
      <w:r w:rsidRPr="001D7645">
        <w:rPr>
          <w:rFonts w:ascii="David" w:hAnsi="David" w:cs="David"/>
          <w:sz w:val="24"/>
          <w:szCs w:val="24"/>
          <w:rtl/>
        </w:rPr>
        <w:t>האיש לא הכחיש כי אינו משלם אגורה עבור מזונות.</w:t>
      </w:r>
    </w:p>
    <w:p w:rsidR="008966F7" w:rsidRPr="001D7645" w:rsidRDefault="008966F7" w:rsidP="00782D27">
      <w:pPr>
        <w:pStyle w:val="ad"/>
        <w:numPr>
          <w:ilvl w:val="0"/>
          <w:numId w:val="2"/>
        </w:numPr>
        <w:spacing w:after="0" w:line="360" w:lineRule="auto"/>
        <w:jc w:val="both"/>
        <w:rPr>
          <w:rFonts w:ascii="David" w:hAnsi="David" w:cs="David"/>
          <w:sz w:val="24"/>
          <w:szCs w:val="24"/>
        </w:rPr>
      </w:pPr>
      <w:r w:rsidRPr="001D7645">
        <w:rPr>
          <w:rFonts w:ascii="David" w:hAnsi="David" w:cs="David"/>
          <w:sz w:val="24"/>
          <w:szCs w:val="24"/>
          <w:rtl/>
        </w:rPr>
        <w:t xml:space="preserve">האישה לא הסתירה כי בשנה שעברה הרוויחה כ-10,000 ₪ לחודש, אך השנה היא מתקשה, על אף שהיא עובדת קשה </w:t>
      </w:r>
      <w:r w:rsidR="00782D27">
        <w:rPr>
          <w:rFonts w:ascii="David" w:hAnsi="David" w:cs="David" w:hint="cs"/>
          <w:sz w:val="24"/>
          <w:szCs w:val="24"/>
          <w:rtl/>
        </w:rPr>
        <w:t>ומפרסמת דירות.</w:t>
      </w:r>
      <w:r w:rsidRPr="001D7645">
        <w:rPr>
          <w:rFonts w:ascii="David" w:hAnsi="David" w:cs="David"/>
          <w:sz w:val="24"/>
          <w:szCs w:val="24"/>
          <w:rtl/>
        </w:rPr>
        <w:t xml:space="preserve"> האישה אינה בטלנית, אך האיש אינו לוקח אחריות על החורבן שהותיר אחריו.</w:t>
      </w:r>
    </w:p>
    <w:p w:rsidR="008966F7" w:rsidRPr="001D7645" w:rsidRDefault="008966F7" w:rsidP="008966F7">
      <w:pPr>
        <w:pStyle w:val="ad"/>
        <w:numPr>
          <w:ilvl w:val="0"/>
          <w:numId w:val="2"/>
        </w:numPr>
        <w:spacing w:after="0" w:line="360" w:lineRule="auto"/>
        <w:jc w:val="both"/>
        <w:rPr>
          <w:rFonts w:ascii="David" w:hAnsi="David" w:cs="David"/>
          <w:sz w:val="24"/>
          <w:szCs w:val="24"/>
        </w:rPr>
      </w:pPr>
      <w:r w:rsidRPr="001D7645">
        <w:rPr>
          <w:rFonts w:ascii="David" w:hAnsi="David" w:cs="David"/>
          <w:sz w:val="24"/>
          <w:szCs w:val="24"/>
          <w:rtl/>
        </w:rPr>
        <w:t>האיש אינו לוקח את הקטין לזמני שהות ולפיכך מלוא הנטל מונח על האישה.</w:t>
      </w:r>
    </w:p>
    <w:p w:rsidR="008966F7" w:rsidRPr="001D7645" w:rsidRDefault="008966F7" w:rsidP="008966F7">
      <w:pPr>
        <w:pStyle w:val="ad"/>
        <w:numPr>
          <w:ilvl w:val="0"/>
          <w:numId w:val="2"/>
        </w:numPr>
        <w:spacing w:after="0" w:line="360" w:lineRule="auto"/>
        <w:jc w:val="both"/>
        <w:rPr>
          <w:rFonts w:ascii="David" w:hAnsi="David" w:cs="David"/>
          <w:sz w:val="24"/>
          <w:szCs w:val="24"/>
        </w:rPr>
      </w:pPr>
      <w:r w:rsidRPr="001D7645">
        <w:rPr>
          <w:rFonts w:ascii="David" w:hAnsi="David" w:cs="David"/>
          <w:sz w:val="24"/>
          <w:szCs w:val="24"/>
          <w:rtl/>
        </w:rPr>
        <w:lastRenderedPageBreak/>
        <w:t>יש לחייב את האיש במזונות אישה בסך של 6,000 ₪ לחודש, מלוא הוצאות המדור ואחזקתו, מלוא המשכנתא, מזונות הקטין בסכום גלובאלי בסך 2,500 ₪, לא כולל מדור ואחזקתו, בצירוף מלוא הוצאות חינוך ורפואה, וכן 3,000 ₪ לחודש בגין השבת / השלמת מזונות עבור הילדים הבגירים.</w:t>
      </w:r>
    </w:p>
    <w:p w:rsidR="008966F7" w:rsidRPr="004E6FE8" w:rsidRDefault="008966F7" w:rsidP="004E6FE8">
      <w:pPr>
        <w:spacing w:line="360" w:lineRule="auto"/>
        <w:ind w:left="360"/>
        <w:jc w:val="both"/>
        <w:rPr>
          <w:rFonts w:ascii="David" w:hAnsi="David"/>
          <w:b/>
          <w:bCs/>
          <w:u w:val="single"/>
          <w:rtl/>
        </w:rPr>
      </w:pPr>
      <w:r w:rsidRPr="004E6FE8">
        <w:rPr>
          <w:rFonts w:ascii="David" w:hAnsi="David"/>
          <w:b/>
          <w:bCs/>
          <w:u w:val="single"/>
          <w:rtl/>
        </w:rPr>
        <w:t>חלוקת זמני השהות:</w:t>
      </w:r>
    </w:p>
    <w:p w:rsidR="008966F7" w:rsidRPr="001D7645" w:rsidRDefault="008966F7" w:rsidP="008966F7">
      <w:pPr>
        <w:pStyle w:val="ad"/>
        <w:numPr>
          <w:ilvl w:val="0"/>
          <w:numId w:val="2"/>
        </w:numPr>
        <w:spacing w:after="0" w:line="360" w:lineRule="auto"/>
        <w:jc w:val="both"/>
        <w:rPr>
          <w:rFonts w:ascii="David" w:hAnsi="David" w:cs="David"/>
          <w:sz w:val="24"/>
          <w:szCs w:val="24"/>
          <w:rtl/>
        </w:rPr>
      </w:pPr>
      <w:r w:rsidRPr="001D7645">
        <w:rPr>
          <w:rFonts w:ascii="David" w:hAnsi="David" w:cs="David"/>
          <w:sz w:val="24"/>
          <w:szCs w:val="24"/>
          <w:rtl/>
        </w:rPr>
        <w:t>בהחלטתי מיום 14.06.23, התבקשו הצדדים להבהיר מפורשות מה</w:t>
      </w:r>
      <w:r w:rsidR="004E6FE8">
        <w:rPr>
          <w:rFonts w:ascii="David" w:hAnsi="David" w:cs="David" w:hint="cs"/>
          <w:sz w:val="24"/>
          <w:szCs w:val="24"/>
          <w:rtl/>
        </w:rPr>
        <w:t>י</w:t>
      </w:r>
      <w:r w:rsidRPr="001D7645">
        <w:rPr>
          <w:rFonts w:ascii="David" w:hAnsi="David" w:cs="David"/>
          <w:sz w:val="24"/>
          <w:szCs w:val="24"/>
          <w:rtl/>
        </w:rPr>
        <w:t xml:space="preserve"> חלוקת זמני השהות עם הקטין.</w:t>
      </w:r>
    </w:p>
    <w:p w:rsidR="008966F7" w:rsidRPr="001D7645" w:rsidRDefault="008966F7" w:rsidP="008966F7">
      <w:pPr>
        <w:pStyle w:val="ad"/>
        <w:numPr>
          <w:ilvl w:val="0"/>
          <w:numId w:val="2"/>
        </w:numPr>
        <w:spacing w:after="0" w:line="360" w:lineRule="auto"/>
        <w:jc w:val="both"/>
        <w:rPr>
          <w:rFonts w:ascii="David" w:hAnsi="David" w:cs="David"/>
          <w:sz w:val="24"/>
          <w:szCs w:val="24"/>
        </w:rPr>
      </w:pPr>
      <w:r w:rsidRPr="001D7645">
        <w:rPr>
          <w:rFonts w:ascii="David" w:hAnsi="David" w:cs="David"/>
          <w:sz w:val="24"/>
          <w:szCs w:val="24"/>
          <w:rtl/>
        </w:rPr>
        <w:t>האם הודיעה, כי הצדדים התגרשו בתאריך 14.06.23, וכן הודיעה כי מאז צו ההגנה שהוצא במרץ 2023 האב מקיים מפגשים אקראיים וקצרצרים בני מספר דקות עם הקטין ואין כל הסדרי שהות.</w:t>
      </w:r>
    </w:p>
    <w:p w:rsidR="008966F7" w:rsidRPr="004E6FE8" w:rsidRDefault="008966F7" w:rsidP="004E6FE8">
      <w:pPr>
        <w:pStyle w:val="ad"/>
        <w:numPr>
          <w:ilvl w:val="0"/>
          <w:numId w:val="2"/>
        </w:numPr>
        <w:spacing w:after="0" w:line="360" w:lineRule="auto"/>
        <w:jc w:val="both"/>
        <w:rPr>
          <w:rFonts w:ascii="David" w:hAnsi="David" w:cs="David"/>
          <w:sz w:val="24"/>
          <w:szCs w:val="24"/>
        </w:rPr>
      </w:pPr>
      <w:r w:rsidRPr="001D7645">
        <w:rPr>
          <w:rFonts w:ascii="David" w:hAnsi="David" w:cs="David"/>
          <w:sz w:val="24"/>
          <w:szCs w:val="24"/>
          <w:rtl/>
        </w:rPr>
        <w:t>האב הודיע, כי מדובר בילד בן 16 שלא ניתן לכפות עליו זמני שהות. האב סיכם עם הקטין להיפגש פעמיים בשבוע למשך 4 שעות כל פעם</w:t>
      </w:r>
      <w:r w:rsidR="004E6FE8">
        <w:rPr>
          <w:rFonts w:ascii="David" w:hAnsi="David" w:cs="David" w:hint="cs"/>
          <w:sz w:val="24"/>
          <w:szCs w:val="24"/>
          <w:rtl/>
        </w:rPr>
        <w:t>,</w:t>
      </w:r>
      <w:r w:rsidRPr="001D7645">
        <w:rPr>
          <w:rFonts w:ascii="David" w:hAnsi="David" w:cs="David"/>
          <w:sz w:val="24"/>
          <w:szCs w:val="24"/>
          <w:rtl/>
        </w:rPr>
        <w:t xml:space="preserve"> ופעם נוספת ביום שישי, א</w:t>
      </w:r>
      <w:r w:rsidR="004E6FE8">
        <w:rPr>
          <w:rFonts w:ascii="David" w:hAnsi="David" w:cs="David" w:hint="cs"/>
          <w:sz w:val="24"/>
          <w:szCs w:val="24"/>
          <w:rtl/>
        </w:rPr>
        <w:t>ולם,</w:t>
      </w:r>
      <w:r w:rsidRPr="001D7645">
        <w:rPr>
          <w:rFonts w:ascii="David" w:hAnsi="David" w:cs="David"/>
          <w:sz w:val="24"/>
          <w:szCs w:val="24"/>
          <w:rtl/>
        </w:rPr>
        <w:t xml:space="preserve"> עקב הסתה של האם, הקטין מסרב להגיע אליו, ולכן בשלב זה, הקטין אינו לן בבית האב ולא שוהה עמו בשבתות, למרוץ ש</w:t>
      </w:r>
      <w:r w:rsidRPr="004E6FE8">
        <w:rPr>
          <w:rFonts w:ascii="David" w:hAnsi="David" w:cs="David"/>
          <w:sz w:val="24"/>
          <w:szCs w:val="24"/>
          <w:rtl/>
        </w:rPr>
        <w:t>האב חפץ בכך.</w:t>
      </w:r>
    </w:p>
    <w:p w:rsidR="008966F7" w:rsidRDefault="008966F7" w:rsidP="008966F7">
      <w:pPr>
        <w:spacing w:line="360" w:lineRule="auto"/>
        <w:jc w:val="both"/>
        <w:rPr>
          <w:rFonts w:ascii="David" w:hAnsi="David"/>
          <w:b/>
          <w:bCs/>
          <w:u w:val="single"/>
          <w:rtl/>
        </w:rPr>
      </w:pPr>
      <w:r>
        <w:rPr>
          <w:rFonts w:ascii="David" w:hAnsi="David"/>
          <w:b/>
          <w:bCs/>
          <w:u w:val="single"/>
          <w:rtl/>
        </w:rPr>
        <w:t xml:space="preserve">דיון והכרעה: </w:t>
      </w:r>
    </w:p>
    <w:p w:rsidR="008966F7" w:rsidRPr="004E6FE8" w:rsidRDefault="008966F7" w:rsidP="008966F7">
      <w:pPr>
        <w:pStyle w:val="ad"/>
        <w:numPr>
          <w:ilvl w:val="0"/>
          <w:numId w:val="2"/>
        </w:numPr>
        <w:spacing w:after="0" w:line="360" w:lineRule="auto"/>
        <w:jc w:val="both"/>
        <w:rPr>
          <w:rFonts w:ascii="David" w:hAnsi="David" w:cs="David"/>
          <w:sz w:val="24"/>
          <w:szCs w:val="24"/>
          <w:u w:val="single"/>
          <w:rtl/>
        </w:rPr>
      </w:pPr>
      <w:r w:rsidRPr="004E6FE8">
        <w:rPr>
          <w:rFonts w:ascii="David" w:hAnsi="David" w:cs="David"/>
          <w:sz w:val="24"/>
          <w:szCs w:val="24"/>
          <w:rtl/>
        </w:rPr>
        <w:t>ראשית יובהר, כי האם אינה רשאית להגיש תביעה למזונות בשם הילדים הבגירים, שכן היא אינה משמשת עוד כאפוטרופוסית טבעית שלהם. כך גם אינה זכאית ל"השבת" הוצאות, שעה שכלל לא מוטל על האב חיוב לשאת במזונות ילדיו הבגירים. למעלה מן הצורך יצוין, כי גם לו היה מקום לדרוש השבת הוצאות, אזי יש לעשות כן בתביעה נפרדת להשבת הוצאות, במסגרתה היה צורך לפרט את ההוצאות שהוצאו בפועל ולתמוך זאת באסמכתאות. במקום זאת, בחרה האישה להגיש דרישה סתמית לסך של 3,000 ₪ בחודש, ללא פירוט וללא אסמכתאות, ואף מבלי להתייחס לטענה שהילדים הבגירים עובדים ומשתכרים היטב לפרנסתם.</w:t>
      </w:r>
    </w:p>
    <w:p w:rsidR="004E6FE8" w:rsidRDefault="008966F7" w:rsidP="008966F7">
      <w:pPr>
        <w:pStyle w:val="ad"/>
        <w:numPr>
          <w:ilvl w:val="0"/>
          <w:numId w:val="2"/>
        </w:numPr>
        <w:spacing w:after="0" w:line="360" w:lineRule="auto"/>
        <w:jc w:val="both"/>
        <w:rPr>
          <w:rFonts w:ascii="David" w:hAnsi="David" w:cs="David"/>
          <w:sz w:val="24"/>
          <w:szCs w:val="24"/>
        </w:rPr>
      </w:pPr>
      <w:r w:rsidRPr="004E6FE8">
        <w:rPr>
          <w:rFonts w:ascii="David" w:hAnsi="David" w:cs="David"/>
          <w:sz w:val="24"/>
          <w:szCs w:val="24"/>
          <w:u w:val="single"/>
          <w:rtl/>
        </w:rPr>
        <w:t>באשר למזונות אישה</w:t>
      </w:r>
      <w:r w:rsidRPr="004E6FE8">
        <w:rPr>
          <w:rFonts w:ascii="David" w:hAnsi="David" w:cs="David"/>
          <w:sz w:val="24"/>
          <w:szCs w:val="24"/>
          <w:rtl/>
        </w:rPr>
        <w:t xml:space="preserve"> – הצדדים התגרשו ביום 14.06.23, כך שממילא הדרישה למזונות אישה מתייחסת עד למועד הנ"ל ותו לא. יחד עם זאת, גם עבור התקופה הקצרה הנ"ל, לא מצאתי לנכון לפסוק מזונות אישה. </w:t>
      </w:r>
    </w:p>
    <w:p w:rsidR="008966F7" w:rsidRPr="004E6FE8" w:rsidRDefault="008966F7" w:rsidP="00782D27">
      <w:pPr>
        <w:pStyle w:val="ad"/>
        <w:numPr>
          <w:ilvl w:val="0"/>
          <w:numId w:val="2"/>
        </w:numPr>
        <w:spacing w:after="0" w:line="360" w:lineRule="auto"/>
        <w:jc w:val="both"/>
        <w:rPr>
          <w:rFonts w:ascii="David" w:hAnsi="David" w:cs="David"/>
          <w:sz w:val="24"/>
          <w:szCs w:val="24"/>
        </w:rPr>
      </w:pPr>
      <w:r w:rsidRPr="004E6FE8">
        <w:rPr>
          <w:rFonts w:ascii="David" w:hAnsi="David" w:cs="David"/>
          <w:sz w:val="24"/>
          <w:szCs w:val="24"/>
          <w:rtl/>
        </w:rPr>
        <w:t>מדו"ח רווח והפסד לא מבוקר שצירפה האישה לשנת 2022 עולה, כי הרווח של האישה, לאחר מסים, עומד על 125,760 ₪, דהיינו 10,480 ₪ נטו לחודש בממוצע. הטענה כי האישה אינה יכולה לעבוד בשל המשבר בין הצדדים ובגידת האיש נטענה באופן סתמי, ללא אסמכתאות, ואף צורפו פרסומים לפי</w:t>
      </w:r>
      <w:r w:rsidR="004E6FE8">
        <w:rPr>
          <w:rFonts w:ascii="David" w:hAnsi="David" w:cs="David" w:hint="cs"/>
          <w:sz w:val="24"/>
          <w:szCs w:val="24"/>
          <w:rtl/>
        </w:rPr>
        <w:t>הם,</w:t>
      </w:r>
      <w:r w:rsidRPr="004E6FE8">
        <w:rPr>
          <w:rFonts w:ascii="David" w:hAnsi="David" w:cs="David"/>
          <w:sz w:val="24"/>
          <w:szCs w:val="24"/>
          <w:rtl/>
        </w:rPr>
        <w:t xml:space="preserve"> האישה ממשיכה לפרסם </w:t>
      </w:r>
      <w:r w:rsidR="00782D27">
        <w:rPr>
          <w:rFonts w:ascii="David" w:hAnsi="David" w:cs="David" w:hint="cs"/>
          <w:sz w:val="24"/>
          <w:szCs w:val="24"/>
          <w:rtl/>
        </w:rPr>
        <w:t xml:space="preserve">נכסים </w:t>
      </w:r>
      <w:r w:rsidRPr="004E6FE8">
        <w:rPr>
          <w:rFonts w:ascii="David" w:hAnsi="David" w:cs="David"/>
          <w:sz w:val="24"/>
          <w:szCs w:val="24"/>
          <w:rtl/>
        </w:rPr>
        <w:t xml:space="preserve">למכירה / השכרה </w:t>
      </w:r>
      <w:r w:rsidR="00782D27">
        <w:rPr>
          <w:rFonts w:ascii="David" w:hAnsi="David" w:cs="David" w:hint="cs"/>
          <w:sz w:val="24"/>
          <w:szCs w:val="24"/>
          <w:rtl/>
        </w:rPr>
        <w:t>כמתווכת.</w:t>
      </w:r>
      <w:r w:rsidRPr="004E6FE8">
        <w:rPr>
          <w:rFonts w:ascii="David" w:hAnsi="David" w:cs="David"/>
          <w:sz w:val="24"/>
          <w:szCs w:val="24"/>
          <w:rtl/>
        </w:rPr>
        <w:t xml:space="preserve"> האישה אף </w:t>
      </w:r>
      <w:r w:rsidR="004E6FE8">
        <w:rPr>
          <w:rFonts w:ascii="David" w:hAnsi="David" w:cs="David" w:hint="cs"/>
          <w:sz w:val="24"/>
          <w:szCs w:val="24"/>
          <w:rtl/>
        </w:rPr>
        <w:t xml:space="preserve">ציינה, </w:t>
      </w:r>
      <w:r w:rsidRPr="004E6FE8">
        <w:rPr>
          <w:rFonts w:ascii="David" w:hAnsi="David" w:cs="David"/>
          <w:sz w:val="24"/>
          <w:szCs w:val="24"/>
          <w:rtl/>
        </w:rPr>
        <w:t>כי קיבלה רכב מטעם מקום עבודתה. לפיכך, גם אם האישה אינה עובדת מסיבה זו או אחרת, הרי שלא ניתן להתעלם מפוטנציאל השתכרותה העומד על כ-10,</w:t>
      </w:r>
      <w:r w:rsidR="004E6FE8">
        <w:rPr>
          <w:rFonts w:ascii="David" w:hAnsi="David" w:cs="David" w:hint="cs"/>
          <w:sz w:val="24"/>
          <w:szCs w:val="24"/>
          <w:rtl/>
        </w:rPr>
        <w:t>0</w:t>
      </w:r>
      <w:r w:rsidRPr="004E6FE8">
        <w:rPr>
          <w:rFonts w:ascii="David" w:hAnsi="David" w:cs="David"/>
          <w:sz w:val="24"/>
          <w:szCs w:val="24"/>
          <w:rtl/>
        </w:rPr>
        <w:t xml:space="preserve">00 ₪ לחודש, לכל הפחות. </w:t>
      </w:r>
    </w:p>
    <w:p w:rsidR="008966F7" w:rsidRPr="004E6FE8" w:rsidRDefault="008966F7" w:rsidP="008966F7">
      <w:pPr>
        <w:pStyle w:val="ad"/>
        <w:numPr>
          <w:ilvl w:val="0"/>
          <w:numId w:val="2"/>
        </w:numPr>
        <w:spacing w:after="0" w:line="360" w:lineRule="auto"/>
        <w:jc w:val="both"/>
        <w:rPr>
          <w:rFonts w:ascii="David" w:hAnsi="David" w:cs="David"/>
          <w:sz w:val="24"/>
          <w:szCs w:val="24"/>
        </w:rPr>
      </w:pPr>
      <w:r w:rsidRPr="004E6FE8">
        <w:rPr>
          <w:rFonts w:ascii="David" w:hAnsi="David" w:cs="David"/>
          <w:sz w:val="24"/>
          <w:szCs w:val="24"/>
          <w:rtl/>
        </w:rPr>
        <w:lastRenderedPageBreak/>
        <w:t>זאת ועוד, רק לאחרונה ניתנה החלטה בתיק הרכושי הקשור, במסגרתה ניתנה לאישה הזכות להשתמש באופן חופשי בחשבון הרשום על שם הצדדים, שהיתרה בו הייתה מעל 100,000 ₪. יצוין, כי לטענת האישה, רק היא הפקידה הכנסות לחשבון הנ"ל ורק היא השתמשה בו, מה שמלמד על כך שיתרת הזכות בחשבון הנ"ל נצברה מהכנסותיה של האישה.</w:t>
      </w:r>
    </w:p>
    <w:p w:rsidR="008966F7" w:rsidRPr="004E6FE8" w:rsidRDefault="008966F7" w:rsidP="008966F7">
      <w:pPr>
        <w:pStyle w:val="ad"/>
        <w:numPr>
          <w:ilvl w:val="0"/>
          <w:numId w:val="2"/>
        </w:numPr>
        <w:spacing w:after="0" w:line="360" w:lineRule="auto"/>
        <w:jc w:val="both"/>
        <w:rPr>
          <w:rFonts w:ascii="David" w:hAnsi="David" w:cs="David"/>
          <w:sz w:val="24"/>
          <w:szCs w:val="24"/>
        </w:rPr>
      </w:pPr>
      <w:r w:rsidRPr="004E6FE8">
        <w:rPr>
          <w:rFonts w:ascii="David" w:hAnsi="David" w:cs="David"/>
          <w:sz w:val="24"/>
          <w:szCs w:val="24"/>
          <w:rtl/>
        </w:rPr>
        <w:t xml:space="preserve">לא למותר לציין, כי גם צרכי האישה שפורטו בבקשה למזונות זמניים פורטו בסכומים גבוהים, ללא אסמכתאות התומכת בסכומים הללו, כגון 1,000 ₪ בגין "חומרי ניקוי, </w:t>
      </w:r>
      <w:proofErr w:type="spellStart"/>
      <w:r w:rsidRPr="004E6FE8">
        <w:rPr>
          <w:rFonts w:ascii="David" w:hAnsi="David" w:cs="David"/>
          <w:sz w:val="24"/>
          <w:szCs w:val="24"/>
          <w:rtl/>
        </w:rPr>
        <w:t>הגיינה</w:t>
      </w:r>
      <w:proofErr w:type="spellEnd"/>
      <w:r w:rsidRPr="004E6FE8">
        <w:rPr>
          <w:rFonts w:ascii="David" w:hAnsi="David" w:cs="David"/>
          <w:sz w:val="24"/>
          <w:szCs w:val="24"/>
          <w:rtl/>
        </w:rPr>
        <w:t xml:space="preserve"> וכביסה", 1,500 ₪ עבור "שונות ומשתנות" ועוד, </w:t>
      </w:r>
      <w:r w:rsidR="004E6FE8">
        <w:rPr>
          <w:rFonts w:ascii="David" w:hAnsi="David" w:cs="David" w:hint="cs"/>
          <w:sz w:val="24"/>
          <w:szCs w:val="24"/>
          <w:rtl/>
        </w:rPr>
        <w:t xml:space="preserve">וזאת </w:t>
      </w:r>
      <w:r w:rsidRPr="004E6FE8">
        <w:rPr>
          <w:rFonts w:ascii="David" w:hAnsi="David" w:cs="David"/>
          <w:sz w:val="24"/>
          <w:szCs w:val="24"/>
          <w:rtl/>
        </w:rPr>
        <w:t>על אף שתביעת מזונות, ככל תביעה כספית, דורשת ראיות. האישה אף העמידה את צרכיה, בבקשה למזונות זמניים, על סך של 11,500 ₪ לחודש, ורק בתשובתה לתגובת האיש, העמידה את סכום המזונות עבורה בסך של 6,000 ₪ לחודש</w:t>
      </w:r>
      <w:r w:rsidR="004E6FE8">
        <w:rPr>
          <w:rFonts w:ascii="David" w:hAnsi="David" w:cs="David" w:hint="cs"/>
          <w:sz w:val="24"/>
          <w:szCs w:val="24"/>
          <w:rtl/>
        </w:rPr>
        <w:t>,</w:t>
      </w:r>
      <w:r w:rsidRPr="004E6FE8">
        <w:rPr>
          <w:rFonts w:ascii="David" w:hAnsi="David" w:cs="David"/>
          <w:sz w:val="24"/>
          <w:szCs w:val="24"/>
          <w:rtl/>
        </w:rPr>
        <w:t xml:space="preserve"> מבלי לפרט כיצד הגיעה דווקא לסכום הנ"ל.</w:t>
      </w:r>
    </w:p>
    <w:p w:rsidR="008966F7" w:rsidRPr="004E6FE8" w:rsidRDefault="008966F7" w:rsidP="008966F7">
      <w:pPr>
        <w:pStyle w:val="ad"/>
        <w:numPr>
          <w:ilvl w:val="0"/>
          <w:numId w:val="2"/>
        </w:numPr>
        <w:spacing w:after="0" w:line="360" w:lineRule="auto"/>
        <w:jc w:val="both"/>
        <w:rPr>
          <w:rFonts w:ascii="David" w:hAnsi="David" w:cs="David"/>
          <w:sz w:val="24"/>
          <w:szCs w:val="24"/>
        </w:rPr>
      </w:pPr>
      <w:r w:rsidRPr="004E6FE8">
        <w:rPr>
          <w:rFonts w:ascii="David" w:hAnsi="David" w:cs="David"/>
          <w:sz w:val="24"/>
          <w:szCs w:val="24"/>
          <w:u w:val="single"/>
          <w:rtl/>
        </w:rPr>
        <w:t>באשר למזונות הקטין –</w:t>
      </w:r>
      <w:r w:rsidRPr="004E6FE8">
        <w:rPr>
          <w:rFonts w:ascii="David" w:hAnsi="David" w:cs="David"/>
          <w:sz w:val="24"/>
          <w:szCs w:val="24"/>
          <w:rtl/>
        </w:rPr>
        <w:t xml:space="preserve"> לצורך פסיקת מזונות זמניים, אין בית המשפט נכנס לעובי הקורה. המזונות הזמניים נפסקים לאחר הגשת כתבי טענות ולפני בירור העובדות ובחינת ראיות הצדדים (ראה: ע"א 542/68 </w:t>
      </w:r>
      <w:r w:rsidRPr="008640B1">
        <w:rPr>
          <w:rFonts w:ascii="David" w:hAnsi="David" w:cs="David"/>
          <w:b/>
          <w:bCs/>
          <w:sz w:val="24"/>
          <w:szCs w:val="24"/>
          <w:u w:val="single"/>
          <w:rtl/>
        </w:rPr>
        <w:t>בן סירה נ' בן סירה</w:t>
      </w:r>
      <w:r w:rsidRPr="004E6FE8">
        <w:rPr>
          <w:rFonts w:ascii="David" w:hAnsi="David" w:cs="David"/>
          <w:sz w:val="24"/>
          <w:szCs w:val="24"/>
          <w:rtl/>
        </w:rPr>
        <w:t xml:space="preserve"> פ"ד כד(1), 169, 170; ע"א 637/68 </w:t>
      </w:r>
      <w:proofErr w:type="spellStart"/>
      <w:r w:rsidRPr="008640B1">
        <w:rPr>
          <w:rFonts w:ascii="David" w:hAnsi="David" w:cs="David"/>
          <w:b/>
          <w:bCs/>
          <w:sz w:val="24"/>
          <w:szCs w:val="24"/>
          <w:u w:val="single"/>
          <w:rtl/>
        </w:rPr>
        <w:t>והב</w:t>
      </w:r>
      <w:proofErr w:type="spellEnd"/>
      <w:r w:rsidRPr="008640B1">
        <w:rPr>
          <w:rFonts w:ascii="David" w:hAnsi="David" w:cs="David"/>
          <w:b/>
          <w:bCs/>
          <w:sz w:val="24"/>
          <w:szCs w:val="24"/>
          <w:u w:val="single"/>
          <w:rtl/>
        </w:rPr>
        <w:t xml:space="preserve"> נ' </w:t>
      </w:r>
      <w:proofErr w:type="spellStart"/>
      <w:r w:rsidRPr="008640B1">
        <w:rPr>
          <w:rFonts w:ascii="David" w:hAnsi="David" w:cs="David"/>
          <w:b/>
          <w:bCs/>
          <w:sz w:val="24"/>
          <w:szCs w:val="24"/>
          <w:u w:val="single"/>
          <w:rtl/>
        </w:rPr>
        <w:t>והב</w:t>
      </w:r>
      <w:proofErr w:type="spellEnd"/>
      <w:r w:rsidRPr="004E6FE8">
        <w:rPr>
          <w:rFonts w:ascii="David" w:hAnsi="David" w:cs="David"/>
          <w:sz w:val="24"/>
          <w:szCs w:val="24"/>
          <w:rtl/>
        </w:rPr>
        <w:t xml:space="preserve"> פ"ד </w:t>
      </w:r>
      <w:proofErr w:type="spellStart"/>
      <w:r w:rsidRPr="004E6FE8">
        <w:rPr>
          <w:rFonts w:ascii="David" w:hAnsi="David" w:cs="David"/>
          <w:sz w:val="24"/>
          <w:szCs w:val="24"/>
          <w:rtl/>
        </w:rPr>
        <w:t>כג</w:t>
      </w:r>
      <w:proofErr w:type="spellEnd"/>
      <w:r w:rsidRPr="004E6FE8">
        <w:rPr>
          <w:rFonts w:ascii="David" w:hAnsi="David" w:cs="David"/>
          <w:sz w:val="24"/>
          <w:szCs w:val="24"/>
          <w:rtl/>
        </w:rPr>
        <w:t xml:space="preserve">(1), 183-182).    </w:t>
      </w:r>
    </w:p>
    <w:p w:rsidR="008966F7" w:rsidRPr="004E6FE8" w:rsidRDefault="008966F7" w:rsidP="008640B1">
      <w:pPr>
        <w:pStyle w:val="ad"/>
        <w:numPr>
          <w:ilvl w:val="0"/>
          <w:numId w:val="2"/>
        </w:numPr>
        <w:spacing w:after="0" w:line="360" w:lineRule="auto"/>
        <w:jc w:val="both"/>
        <w:rPr>
          <w:rFonts w:ascii="David" w:hAnsi="David" w:cs="David"/>
          <w:sz w:val="24"/>
          <w:szCs w:val="24"/>
          <w:rtl/>
        </w:rPr>
      </w:pPr>
      <w:r w:rsidRPr="004E6FE8">
        <w:rPr>
          <w:rFonts w:ascii="David" w:hAnsi="David" w:cs="David"/>
          <w:sz w:val="24"/>
          <w:szCs w:val="24"/>
          <w:rtl/>
        </w:rPr>
        <w:t>בעניינו מדובר בקטין כבן 16 שנים</w:t>
      </w:r>
      <w:r w:rsidR="008640B1">
        <w:rPr>
          <w:rFonts w:ascii="David" w:hAnsi="David" w:cs="David" w:hint="cs"/>
          <w:sz w:val="24"/>
          <w:szCs w:val="24"/>
          <w:rtl/>
        </w:rPr>
        <w:t>, אשר שני</w:t>
      </w:r>
      <w:r w:rsidRPr="004E6FE8">
        <w:rPr>
          <w:rFonts w:ascii="David" w:hAnsi="David" w:cs="David"/>
          <w:sz w:val="24"/>
          <w:szCs w:val="24"/>
          <w:rtl/>
        </w:rPr>
        <w:t xml:space="preserve"> ההורים חבים בסיפוק צרכי</w:t>
      </w:r>
      <w:r w:rsidR="008640B1">
        <w:rPr>
          <w:rFonts w:ascii="David" w:hAnsi="David" w:cs="David" w:hint="cs"/>
          <w:sz w:val="24"/>
          <w:szCs w:val="24"/>
          <w:rtl/>
        </w:rPr>
        <w:t xml:space="preserve">ו </w:t>
      </w:r>
      <w:r w:rsidRPr="004E6FE8">
        <w:rPr>
          <w:rFonts w:ascii="David" w:hAnsi="David" w:cs="David"/>
          <w:sz w:val="24"/>
          <w:szCs w:val="24"/>
          <w:rtl/>
        </w:rPr>
        <w:t xml:space="preserve"> עד כדי רמת החיים בה הורגל הקטי</w:t>
      </w:r>
      <w:r w:rsidR="008640B1">
        <w:rPr>
          <w:rFonts w:ascii="David" w:hAnsi="David" w:cs="David" w:hint="cs"/>
          <w:sz w:val="24"/>
          <w:szCs w:val="24"/>
          <w:rtl/>
        </w:rPr>
        <w:t>ן,</w:t>
      </w:r>
      <w:r w:rsidRPr="004E6FE8">
        <w:rPr>
          <w:rFonts w:ascii="David" w:hAnsi="David" w:cs="David"/>
          <w:sz w:val="24"/>
          <w:szCs w:val="24"/>
          <w:rtl/>
        </w:rPr>
        <w:t xml:space="preserve"> ערב הפירוד, מדין צדקה, באופן יחסי להכנסות ההורים מכל מקור. (ראה: בע"מ 919/15, 1709/15 </w:t>
      </w:r>
      <w:r w:rsidRPr="008640B1">
        <w:rPr>
          <w:rFonts w:ascii="David" w:hAnsi="David" w:cs="David"/>
          <w:b/>
          <w:bCs/>
          <w:sz w:val="24"/>
          <w:szCs w:val="24"/>
          <w:u w:val="single"/>
          <w:rtl/>
        </w:rPr>
        <w:t>פלונית נ' פלוני</w:t>
      </w:r>
      <w:r w:rsidRPr="004E6FE8">
        <w:rPr>
          <w:rFonts w:ascii="David" w:hAnsi="David" w:cs="David"/>
          <w:sz w:val="24"/>
          <w:szCs w:val="24"/>
          <w:rtl/>
        </w:rPr>
        <w:t xml:space="preserve"> ואח' (19.7.17). </w:t>
      </w:r>
    </w:p>
    <w:p w:rsidR="008966F7" w:rsidRPr="004E6FE8" w:rsidRDefault="008966F7" w:rsidP="008640B1">
      <w:pPr>
        <w:pStyle w:val="ad"/>
        <w:numPr>
          <w:ilvl w:val="0"/>
          <w:numId w:val="2"/>
        </w:numPr>
        <w:spacing w:after="0" w:line="360" w:lineRule="auto"/>
        <w:jc w:val="both"/>
        <w:rPr>
          <w:rFonts w:ascii="David" w:hAnsi="David" w:cs="David"/>
          <w:sz w:val="24"/>
          <w:szCs w:val="24"/>
          <w:rtl/>
        </w:rPr>
      </w:pPr>
      <w:r w:rsidRPr="008640B1">
        <w:rPr>
          <w:rFonts w:ascii="David" w:hAnsi="David" w:cs="David"/>
          <w:sz w:val="24"/>
          <w:szCs w:val="24"/>
          <w:u w:val="single"/>
          <w:rtl/>
        </w:rPr>
        <w:t>לעניין הכנסותיה של האישה</w:t>
      </w:r>
      <w:r w:rsidRPr="004E6FE8">
        <w:rPr>
          <w:rFonts w:ascii="David" w:hAnsi="David" w:cs="David"/>
          <w:sz w:val="24"/>
          <w:szCs w:val="24"/>
          <w:rtl/>
        </w:rPr>
        <w:t xml:space="preserve"> – </w:t>
      </w:r>
      <w:r w:rsidR="008640B1">
        <w:rPr>
          <w:rFonts w:ascii="David" w:hAnsi="David" w:cs="David" w:hint="cs"/>
          <w:sz w:val="24"/>
          <w:szCs w:val="24"/>
          <w:rtl/>
        </w:rPr>
        <w:t xml:space="preserve">כפי שפורט לעיל, הכנסותיה של האישה, או למצער, </w:t>
      </w:r>
      <w:r w:rsidRPr="004E6FE8">
        <w:rPr>
          <w:rFonts w:ascii="David" w:hAnsi="David" w:cs="David"/>
          <w:sz w:val="24"/>
          <w:szCs w:val="24"/>
          <w:rtl/>
        </w:rPr>
        <w:t>פוטנציאל השתכרות</w:t>
      </w:r>
      <w:r w:rsidR="008640B1">
        <w:rPr>
          <w:rFonts w:ascii="David" w:hAnsi="David" w:cs="David" w:hint="cs"/>
          <w:sz w:val="24"/>
          <w:szCs w:val="24"/>
          <w:rtl/>
        </w:rPr>
        <w:t xml:space="preserve">ה עומד על </w:t>
      </w:r>
      <w:r w:rsidRPr="004E6FE8">
        <w:rPr>
          <w:rFonts w:ascii="David" w:hAnsi="David" w:cs="David"/>
          <w:sz w:val="24"/>
          <w:szCs w:val="24"/>
          <w:rtl/>
        </w:rPr>
        <w:t>סך של 10,000 ₪ לחודש</w:t>
      </w:r>
      <w:r w:rsidR="008640B1">
        <w:rPr>
          <w:rFonts w:ascii="David" w:hAnsi="David" w:cs="David" w:hint="cs"/>
          <w:sz w:val="24"/>
          <w:szCs w:val="24"/>
          <w:rtl/>
        </w:rPr>
        <w:t>,</w:t>
      </w:r>
      <w:r w:rsidRPr="004E6FE8">
        <w:rPr>
          <w:rFonts w:ascii="David" w:hAnsi="David" w:cs="David"/>
          <w:sz w:val="24"/>
          <w:szCs w:val="24"/>
          <w:rtl/>
        </w:rPr>
        <w:t xml:space="preserve"> לכל הפחות.</w:t>
      </w:r>
    </w:p>
    <w:p w:rsidR="008966F7" w:rsidRPr="004E6FE8" w:rsidRDefault="008966F7" w:rsidP="008966F7">
      <w:pPr>
        <w:pStyle w:val="ad"/>
        <w:numPr>
          <w:ilvl w:val="0"/>
          <w:numId w:val="2"/>
        </w:numPr>
        <w:spacing w:after="0" w:line="360" w:lineRule="auto"/>
        <w:jc w:val="both"/>
        <w:rPr>
          <w:rFonts w:ascii="David" w:hAnsi="David" w:cs="David"/>
          <w:sz w:val="24"/>
          <w:szCs w:val="24"/>
        </w:rPr>
      </w:pPr>
      <w:r w:rsidRPr="008640B1">
        <w:rPr>
          <w:rFonts w:ascii="David" w:hAnsi="David" w:cs="David"/>
          <w:sz w:val="24"/>
          <w:szCs w:val="24"/>
          <w:u w:val="single"/>
          <w:rtl/>
        </w:rPr>
        <w:t>לעניין הכנסותיו של האיש –</w:t>
      </w:r>
      <w:r w:rsidRPr="004E6FE8">
        <w:rPr>
          <w:rFonts w:ascii="David" w:hAnsi="David" w:cs="David"/>
          <w:sz w:val="24"/>
          <w:szCs w:val="24"/>
          <w:rtl/>
        </w:rPr>
        <w:t xml:space="preserve"> האיש צירף "אישור יועץ מס / מייצג לעצמאי לשנה שטרם הוגש דו"ח שנתי לרשות המיסים", ממנו עולה לכאורה, כי הכנסותיו נטו לשנת 2022 עומדות על 141,169 ₪ לחודש, דהיינו 11,724 ₪ לחודש בממוצע, והכנסותיו נטו לחודשים ינואר-אפריל 2023 עומדות על 43,420 ₪, דהיינו 10,855 ₪ לחודש בממוצע. אולם, לא מדובר בדו"חות שנתיים ו/או דו"חות רווח והפסד מבוקרים. בנוסף, במסמכים המצורפים צוין "לא ידוע" לגבי דמי שכירות והכנסות נוספות.</w:t>
      </w:r>
    </w:p>
    <w:p w:rsidR="008966F7" w:rsidRPr="004E6FE8" w:rsidRDefault="008966F7" w:rsidP="00782D27">
      <w:pPr>
        <w:pStyle w:val="ad"/>
        <w:numPr>
          <w:ilvl w:val="0"/>
          <w:numId w:val="2"/>
        </w:numPr>
        <w:spacing w:after="0" w:line="360" w:lineRule="auto"/>
        <w:jc w:val="both"/>
        <w:rPr>
          <w:rFonts w:ascii="David" w:hAnsi="David" w:cs="David"/>
          <w:sz w:val="24"/>
          <w:szCs w:val="24"/>
        </w:rPr>
      </w:pPr>
      <w:r w:rsidRPr="004E6FE8">
        <w:rPr>
          <w:rFonts w:ascii="David" w:hAnsi="David" w:cs="David"/>
          <w:sz w:val="24"/>
          <w:szCs w:val="24"/>
          <w:rtl/>
        </w:rPr>
        <w:t xml:space="preserve">כמו כן, מהמסמכים שצורפו על ידי האישה עולה, כי לחשבון הבנק של האיש הופקדו סכומים של עשרות אלפי ₪ בגין </w:t>
      </w:r>
      <w:r w:rsidR="00782D27">
        <w:rPr>
          <w:rFonts w:ascii="David" w:hAnsi="David" w:cs="David" w:hint="cs"/>
          <w:sz w:val="24"/>
          <w:szCs w:val="24"/>
          <w:rtl/>
        </w:rPr>
        <w:t>עבודות שיפוץ.</w:t>
      </w:r>
      <w:r w:rsidRPr="004E6FE8">
        <w:rPr>
          <w:rFonts w:ascii="David" w:hAnsi="David" w:cs="David"/>
          <w:sz w:val="24"/>
          <w:szCs w:val="24"/>
          <w:rtl/>
        </w:rPr>
        <w:t xml:space="preserve"> כך למשל, בחודש נובמבר 2022 הופקדו לחשבון הבנק של האיש סכומים מצטברים בסך 86,380 ₪ בגין </w:t>
      </w:r>
      <w:r w:rsidR="00782D27">
        <w:rPr>
          <w:rFonts w:ascii="David" w:hAnsi="David" w:cs="David" w:hint="cs"/>
          <w:sz w:val="24"/>
          <w:szCs w:val="24"/>
          <w:rtl/>
        </w:rPr>
        <w:t>עבודות שיפוץ</w:t>
      </w:r>
      <w:r w:rsidRPr="004E6FE8">
        <w:rPr>
          <w:rFonts w:ascii="David" w:hAnsi="David" w:cs="David"/>
          <w:sz w:val="24"/>
          <w:szCs w:val="24"/>
          <w:rtl/>
        </w:rPr>
        <w:t>. כמו כן, האיש חתם על חוזי עבודה בסכומים גבוהים, כגון חוזה עבודה בסך 130,000 ₪ לעבודה של חודש אחד (בין התאריכים 11.09.22-11.10.22). בנוסף, מפנייתו של האיש למשכיר הדירה</w:t>
      </w:r>
      <w:r w:rsidR="00AA4A09">
        <w:rPr>
          <w:rFonts w:ascii="David" w:hAnsi="David" w:cs="David" w:hint="cs"/>
          <w:sz w:val="24"/>
          <w:szCs w:val="24"/>
          <w:rtl/>
        </w:rPr>
        <w:t>,</w:t>
      </w:r>
      <w:r w:rsidRPr="004E6FE8">
        <w:rPr>
          <w:rFonts w:ascii="David" w:hAnsi="David" w:cs="David"/>
          <w:sz w:val="24"/>
          <w:szCs w:val="24"/>
          <w:rtl/>
        </w:rPr>
        <w:t xml:space="preserve"> בה מתגוררת האישה עולה, כי האיש נהג לשלם את דמי השכירות עבור שנה מראש במזומן, מה שמלמד לכאורה כי קיימים סכומים נוספים במזומן.</w:t>
      </w:r>
    </w:p>
    <w:p w:rsidR="008966F7" w:rsidRPr="004E6FE8" w:rsidRDefault="008966F7" w:rsidP="008966F7">
      <w:pPr>
        <w:pStyle w:val="ad"/>
        <w:numPr>
          <w:ilvl w:val="0"/>
          <w:numId w:val="2"/>
        </w:numPr>
        <w:spacing w:after="0" w:line="360" w:lineRule="auto"/>
        <w:jc w:val="both"/>
        <w:rPr>
          <w:rFonts w:ascii="David" w:hAnsi="David" w:cs="David"/>
          <w:sz w:val="24"/>
          <w:szCs w:val="24"/>
        </w:rPr>
      </w:pPr>
      <w:r w:rsidRPr="004E6FE8">
        <w:rPr>
          <w:rFonts w:ascii="David" w:hAnsi="David" w:cs="David"/>
          <w:sz w:val="24"/>
          <w:szCs w:val="24"/>
          <w:rtl/>
        </w:rPr>
        <w:lastRenderedPageBreak/>
        <w:t>יצוין, כי שני הצדדים לא צירפו דפי בנק עדכניים ומלאים</w:t>
      </w:r>
      <w:r w:rsidR="00AA4A09">
        <w:rPr>
          <w:rFonts w:ascii="David" w:hAnsi="David" w:cs="David" w:hint="cs"/>
          <w:sz w:val="24"/>
          <w:szCs w:val="24"/>
          <w:rtl/>
        </w:rPr>
        <w:t>,</w:t>
      </w:r>
      <w:r w:rsidRPr="004E6FE8">
        <w:rPr>
          <w:rFonts w:ascii="David" w:hAnsi="David" w:cs="David"/>
          <w:sz w:val="24"/>
          <w:szCs w:val="24"/>
          <w:rtl/>
        </w:rPr>
        <w:t xml:space="preserve"> על מנת שניתן יהיה ללמוד על גובה ההכנסות וההוצאות בחשבון הבנק שלהם (האיש לא צירף בכלל דפי חשבון, והאישה צירפה דפי בנק בודדים).</w:t>
      </w:r>
    </w:p>
    <w:p w:rsidR="008966F7" w:rsidRPr="004E6FE8" w:rsidRDefault="008966F7" w:rsidP="008966F7">
      <w:pPr>
        <w:pStyle w:val="ad"/>
        <w:numPr>
          <w:ilvl w:val="0"/>
          <w:numId w:val="2"/>
        </w:numPr>
        <w:spacing w:after="0" w:line="360" w:lineRule="auto"/>
        <w:jc w:val="both"/>
        <w:rPr>
          <w:rFonts w:ascii="David" w:hAnsi="David" w:cs="David"/>
          <w:sz w:val="24"/>
          <w:szCs w:val="24"/>
        </w:rPr>
      </w:pPr>
      <w:r w:rsidRPr="004E6FE8">
        <w:rPr>
          <w:rFonts w:ascii="David" w:hAnsi="David" w:cs="David"/>
          <w:sz w:val="24"/>
          <w:szCs w:val="24"/>
          <w:rtl/>
        </w:rPr>
        <w:t xml:space="preserve">בנסיבות אלו, ומאחר ורב הנסתר על הגלוי לעניין הכנסות האיש, אני מוצאת לנכון להעמיד בשלב זה את הכנסותיו של האיש על כפול מהכנסותיה של האישה, לכל הפחות. </w:t>
      </w:r>
    </w:p>
    <w:p w:rsidR="008966F7" w:rsidRPr="004E6FE8" w:rsidRDefault="008966F7" w:rsidP="008966F7">
      <w:pPr>
        <w:pStyle w:val="ad"/>
        <w:numPr>
          <w:ilvl w:val="0"/>
          <w:numId w:val="2"/>
        </w:numPr>
        <w:spacing w:after="0" w:line="360" w:lineRule="auto"/>
        <w:jc w:val="both"/>
        <w:rPr>
          <w:rFonts w:ascii="David" w:hAnsi="David" w:cs="David"/>
          <w:sz w:val="24"/>
          <w:szCs w:val="24"/>
        </w:rPr>
      </w:pPr>
      <w:r w:rsidRPr="00AA4A09">
        <w:rPr>
          <w:rFonts w:ascii="David" w:hAnsi="David" w:cs="David"/>
          <w:sz w:val="24"/>
          <w:szCs w:val="24"/>
          <w:u w:val="single"/>
          <w:rtl/>
        </w:rPr>
        <w:t>לעניין זמני השהות</w:t>
      </w:r>
      <w:r w:rsidRPr="004E6FE8">
        <w:rPr>
          <w:rFonts w:ascii="David" w:hAnsi="David" w:cs="David"/>
          <w:sz w:val="24"/>
          <w:szCs w:val="24"/>
          <w:rtl/>
        </w:rPr>
        <w:t xml:space="preserve"> - אין מחלוקת כי הקטין מתגורר עם האישה אשר נושאת בהוצאותיו באופן ישיר, ולא מתקיימים זמני שהות סדירים ויציבים עם האיש.</w:t>
      </w:r>
    </w:p>
    <w:p w:rsidR="008966F7" w:rsidRPr="004E6FE8" w:rsidRDefault="008966F7" w:rsidP="008966F7">
      <w:pPr>
        <w:pStyle w:val="ad"/>
        <w:numPr>
          <w:ilvl w:val="0"/>
          <w:numId w:val="2"/>
        </w:numPr>
        <w:spacing w:after="0" w:line="360" w:lineRule="auto"/>
        <w:jc w:val="both"/>
        <w:rPr>
          <w:rFonts w:ascii="David" w:hAnsi="David" w:cs="David"/>
          <w:sz w:val="24"/>
          <w:szCs w:val="24"/>
        </w:rPr>
      </w:pPr>
      <w:r w:rsidRPr="00AA4A09">
        <w:rPr>
          <w:rFonts w:ascii="David" w:hAnsi="David" w:cs="David"/>
          <w:sz w:val="24"/>
          <w:szCs w:val="24"/>
          <w:u w:val="single"/>
          <w:rtl/>
        </w:rPr>
        <w:t xml:space="preserve">לעניין צרכי הקטין </w:t>
      </w:r>
      <w:r w:rsidRPr="004E6FE8">
        <w:rPr>
          <w:rFonts w:ascii="David" w:hAnsi="David" w:cs="David"/>
          <w:sz w:val="24"/>
          <w:szCs w:val="24"/>
          <w:rtl/>
        </w:rPr>
        <w:t xml:space="preserve">– האישה העמידה את צרכיו, בבקשה למזונות זמניים, על סך של 5,510 ₪ לחודש (כולל התשלום לישיבה), תוך פירוט סכומים מוגזמים, שאינם נתמכים באסמכתאות, כגון: 400 ₪ בגין "חומרי ניקוי, </w:t>
      </w:r>
      <w:proofErr w:type="spellStart"/>
      <w:r w:rsidRPr="004E6FE8">
        <w:rPr>
          <w:rFonts w:ascii="David" w:hAnsi="David" w:cs="David"/>
          <w:sz w:val="24"/>
          <w:szCs w:val="24"/>
          <w:rtl/>
        </w:rPr>
        <w:t>הגיינה</w:t>
      </w:r>
      <w:proofErr w:type="spellEnd"/>
      <w:r w:rsidRPr="004E6FE8">
        <w:rPr>
          <w:rFonts w:ascii="David" w:hAnsi="David" w:cs="David"/>
          <w:sz w:val="24"/>
          <w:szCs w:val="24"/>
          <w:rtl/>
        </w:rPr>
        <w:t xml:space="preserve"> וכביסה", 500 ₪ לחודש בגין בתי מלון / חו"ל, 200 ₪ לחודש בגין מספרה וקוסמטיקה, 500 ₪ לחודש בגין "שונות ומשתנות", 750 ₪ לחודש בגין דמי כיס ועוד. המבקשת צירפה פירוט עסקאות אשראי, אולם בסכומים נמוכים בהרבה </w:t>
      </w:r>
      <w:proofErr w:type="spellStart"/>
      <w:r w:rsidRPr="004E6FE8">
        <w:rPr>
          <w:rFonts w:ascii="David" w:hAnsi="David" w:cs="David"/>
          <w:sz w:val="24"/>
          <w:szCs w:val="24"/>
          <w:rtl/>
        </w:rPr>
        <w:t>מהנטען</w:t>
      </w:r>
      <w:proofErr w:type="spellEnd"/>
      <w:r w:rsidRPr="004E6FE8">
        <w:rPr>
          <w:rFonts w:ascii="David" w:hAnsi="David" w:cs="David"/>
          <w:sz w:val="24"/>
          <w:szCs w:val="24"/>
          <w:rtl/>
        </w:rPr>
        <w:t xml:space="preserve"> על ידה. </w:t>
      </w:r>
      <w:r w:rsidR="00AA4A09">
        <w:rPr>
          <w:rFonts w:ascii="David" w:hAnsi="David" w:cs="David" w:hint="cs"/>
          <w:sz w:val="24"/>
          <w:szCs w:val="24"/>
          <w:rtl/>
        </w:rPr>
        <w:t xml:space="preserve">יצוין, כי </w:t>
      </w:r>
      <w:r w:rsidRPr="004E6FE8">
        <w:rPr>
          <w:rFonts w:ascii="David" w:hAnsi="David" w:cs="David"/>
          <w:sz w:val="24"/>
          <w:szCs w:val="24"/>
          <w:rtl/>
        </w:rPr>
        <w:t>במסגרת התשובה לתגובת המשיב, ביקשה האישה לפסוק סך גלובאלי של 2,500 ₪ עבור הקטין, ללא כל הסבר ממה מורכב הסכום הנ"ל ולמה מבוקש לפסוק דווקא 2,500 ₪.</w:t>
      </w:r>
    </w:p>
    <w:p w:rsidR="008966F7" w:rsidRPr="004E6FE8" w:rsidRDefault="008966F7" w:rsidP="008966F7">
      <w:pPr>
        <w:pStyle w:val="ad"/>
        <w:numPr>
          <w:ilvl w:val="0"/>
          <w:numId w:val="2"/>
        </w:numPr>
        <w:spacing w:after="0" w:line="360" w:lineRule="auto"/>
        <w:jc w:val="both"/>
        <w:rPr>
          <w:rFonts w:ascii="David" w:hAnsi="David" w:cs="David"/>
          <w:sz w:val="24"/>
          <w:szCs w:val="24"/>
        </w:rPr>
      </w:pPr>
      <w:r w:rsidRPr="004E6FE8">
        <w:rPr>
          <w:rFonts w:ascii="David" w:hAnsi="David" w:cs="David"/>
          <w:sz w:val="24"/>
          <w:szCs w:val="24"/>
          <w:rtl/>
        </w:rPr>
        <w:t xml:space="preserve">שיעור מזונות הכרחיים מינימאליים לקטין הועמד בפסיקה מנחה של בתי המשפט המחוזיים על סך 1,600 ואף למעלה מכך, לא כולל הוצאות מדור והחזקתו ולא כולל הוצאות חינוך ורפואה. השוו: </w:t>
      </w:r>
      <w:proofErr w:type="spellStart"/>
      <w:r w:rsidRPr="004E6FE8">
        <w:rPr>
          <w:rFonts w:ascii="David" w:hAnsi="David" w:cs="David"/>
          <w:sz w:val="24"/>
          <w:szCs w:val="24"/>
          <w:rtl/>
        </w:rPr>
        <w:t>רמ"ש</w:t>
      </w:r>
      <w:proofErr w:type="spellEnd"/>
      <w:r w:rsidRPr="004E6FE8">
        <w:rPr>
          <w:rFonts w:ascii="David" w:hAnsi="David" w:cs="David"/>
          <w:sz w:val="24"/>
          <w:szCs w:val="24"/>
          <w:rtl/>
        </w:rPr>
        <w:t xml:space="preserve"> (מרכז) 59188-10-18 </w:t>
      </w:r>
      <w:r w:rsidRPr="00AA4A09">
        <w:rPr>
          <w:rFonts w:ascii="David" w:hAnsi="David" w:cs="David"/>
          <w:b/>
          <w:bCs/>
          <w:sz w:val="24"/>
          <w:szCs w:val="24"/>
          <w:u w:val="single"/>
          <w:rtl/>
        </w:rPr>
        <w:t>י.נ נ' א.נ.</w:t>
      </w:r>
      <w:r w:rsidRPr="004E6FE8">
        <w:rPr>
          <w:rFonts w:ascii="David" w:hAnsi="David" w:cs="David"/>
          <w:sz w:val="24"/>
          <w:szCs w:val="24"/>
          <w:rtl/>
        </w:rPr>
        <w:t xml:space="preserve"> (25.10.18), </w:t>
      </w:r>
      <w:proofErr w:type="spellStart"/>
      <w:r w:rsidRPr="004E6FE8">
        <w:rPr>
          <w:rFonts w:ascii="David" w:hAnsi="David" w:cs="David"/>
          <w:sz w:val="24"/>
          <w:szCs w:val="24"/>
          <w:rtl/>
        </w:rPr>
        <w:t>עמ"ש</w:t>
      </w:r>
      <w:proofErr w:type="spellEnd"/>
      <w:r w:rsidRPr="004E6FE8">
        <w:rPr>
          <w:rFonts w:ascii="David" w:hAnsi="David" w:cs="David"/>
          <w:sz w:val="24"/>
          <w:szCs w:val="24"/>
          <w:rtl/>
        </w:rPr>
        <w:t xml:space="preserve"> (ת"א) 46291-01-16 </w:t>
      </w:r>
      <w:r w:rsidRPr="00AA4A09">
        <w:rPr>
          <w:rFonts w:ascii="David" w:hAnsi="David" w:cs="David"/>
          <w:b/>
          <w:bCs/>
          <w:sz w:val="24"/>
          <w:szCs w:val="24"/>
          <w:u w:val="single"/>
          <w:rtl/>
        </w:rPr>
        <w:t>פלונית נ' פלוני</w:t>
      </w:r>
      <w:r w:rsidRPr="004E6FE8">
        <w:rPr>
          <w:rFonts w:ascii="David" w:hAnsi="David" w:cs="David"/>
          <w:sz w:val="24"/>
          <w:szCs w:val="24"/>
          <w:rtl/>
        </w:rPr>
        <w:t xml:space="preserve"> (9.10.17)).</w:t>
      </w:r>
    </w:p>
    <w:p w:rsidR="008966F7" w:rsidRPr="004E6FE8" w:rsidRDefault="008966F7" w:rsidP="008966F7">
      <w:pPr>
        <w:pStyle w:val="ad"/>
        <w:numPr>
          <w:ilvl w:val="0"/>
          <w:numId w:val="2"/>
        </w:numPr>
        <w:spacing w:after="0" w:line="360" w:lineRule="auto"/>
        <w:jc w:val="both"/>
        <w:rPr>
          <w:rFonts w:ascii="David" w:hAnsi="David" w:cs="David"/>
          <w:sz w:val="24"/>
          <w:szCs w:val="24"/>
          <w:rtl/>
        </w:rPr>
      </w:pPr>
      <w:r w:rsidRPr="004E6FE8">
        <w:rPr>
          <w:rFonts w:ascii="David" w:hAnsi="David" w:cs="David"/>
          <w:sz w:val="24"/>
          <w:szCs w:val="24"/>
          <w:rtl/>
        </w:rPr>
        <w:t>מאחר ומדובר בקטין כבן 16 שנים, אין צורך להפריד בין צרכים הכרחיים לצרכים שאינם הכרחיים.</w:t>
      </w:r>
    </w:p>
    <w:p w:rsidR="008966F7" w:rsidRPr="004E6FE8" w:rsidRDefault="008966F7" w:rsidP="008966F7">
      <w:pPr>
        <w:pStyle w:val="ad"/>
        <w:numPr>
          <w:ilvl w:val="0"/>
          <w:numId w:val="2"/>
        </w:numPr>
        <w:spacing w:after="0" w:line="360" w:lineRule="auto"/>
        <w:jc w:val="both"/>
        <w:rPr>
          <w:rFonts w:ascii="David" w:hAnsi="David" w:cs="David"/>
          <w:sz w:val="24"/>
          <w:szCs w:val="24"/>
          <w:rtl/>
        </w:rPr>
      </w:pPr>
      <w:r w:rsidRPr="004E6FE8">
        <w:rPr>
          <w:rFonts w:ascii="David" w:hAnsi="David" w:cs="David"/>
          <w:sz w:val="24"/>
          <w:szCs w:val="24"/>
          <w:rtl/>
        </w:rPr>
        <w:t>צרכי קטין בכללותם (צרכים הכרחיים ושאינם הכרחיים) נאמדו בפסיקה המנחה לאחר  בע"מ 919/15 על-סך 2,250 ₪ לחודש לקטין, החולק את זמנו בין בתי הוריו, לכל הפחות. סכום זה על-פי אותה פסיקה אינו כולל הוצאות מדור והוצאות חינוך ורפואה של הקטין</w:t>
      </w:r>
      <w:r w:rsidR="00AA4A09">
        <w:rPr>
          <w:rFonts w:ascii="David" w:hAnsi="David" w:cs="David" w:hint="cs"/>
          <w:sz w:val="24"/>
          <w:szCs w:val="24"/>
          <w:rtl/>
        </w:rPr>
        <w:t>.</w:t>
      </w:r>
      <w:r w:rsidRPr="004E6FE8">
        <w:rPr>
          <w:rFonts w:ascii="David" w:hAnsi="David" w:cs="David"/>
          <w:sz w:val="24"/>
          <w:szCs w:val="24"/>
          <w:rtl/>
        </w:rPr>
        <w:t xml:space="preserve"> </w:t>
      </w:r>
      <w:r w:rsidRPr="00AA4A09">
        <w:rPr>
          <w:rFonts w:ascii="David" w:hAnsi="David" w:cs="David"/>
          <w:b/>
          <w:bCs/>
          <w:sz w:val="24"/>
          <w:szCs w:val="24"/>
          <w:u w:val="single"/>
          <w:rtl/>
        </w:rPr>
        <w:t>ראו לעניין זה:</w:t>
      </w:r>
      <w:r w:rsidRPr="004E6FE8">
        <w:rPr>
          <w:rFonts w:ascii="David" w:hAnsi="David" w:cs="David"/>
          <w:sz w:val="24"/>
          <w:szCs w:val="24"/>
          <w:rtl/>
        </w:rPr>
        <w:t xml:space="preserve"> </w:t>
      </w:r>
      <w:proofErr w:type="spellStart"/>
      <w:r w:rsidRPr="004E6FE8">
        <w:rPr>
          <w:rFonts w:ascii="David" w:hAnsi="David" w:cs="David"/>
          <w:sz w:val="24"/>
          <w:szCs w:val="24"/>
          <w:rtl/>
        </w:rPr>
        <w:t>רמ"ש</w:t>
      </w:r>
      <w:proofErr w:type="spellEnd"/>
      <w:r w:rsidRPr="004E6FE8">
        <w:rPr>
          <w:rFonts w:ascii="David" w:hAnsi="David" w:cs="David"/>
          <w:sz w:val="24"/>
          <w:szCs w:val="24"/>
          <w:rtl/>
        </w:rPr>
        <w:t xml:space="preserve"> 59188-10-</w:t>
      </w:r>
      <w:r w:rsidRPr="00AA4A09">
        <w:rPr>
          <w:rFonts w:ascii="David" w:hAnsi="David" w:cs="David"/>
          <w:b/>
          <w:bCs/>
          <w:sz w:val="24"/>
          <w:szCs w:val="24"/>
          <w:u w:val="single"/>
          <w:rtl/>
        </w:rPr>
        <w:t>18 נ. נ' נ.</w:t>
      </w:r>
      <w:r w:rsidRPr="004E6FE8">
        <w:rPr>
          <w:rFonts w:ascii="David" w:hAnsi="David" w:cs="David"/>
          <w:sz w:val="24"/>
          <w:szCs w:val="24"/>
          <w:rtl/>
        </w:rPr>
        <w:t xml:space="preserve"> (25.10.18)   יצוין, כי במסגרת </w:t>
      </w:r>
      <w:proofErr w:type="spellStart"/>
      <w:r w:rsidRPr="004E6FE8">
        <w:rPr>
          <w:rFonts w:ascii="David" w:hAnsi="David" w:cs="David"/>
          <w:sz w:val="24"/>
          <w:szCs w:val="24"/>
          <w:rtl/>
        </w:rPr>
        <w:t>עמ"ש</w:t>
      </w:r>
      <w:proofErr w:type="spellEnd"/>
      <w:r w:rsidRPr="004E6FE8">
        <w:rPr>
          <w:rFonts w:ascii="David" w:hAnsi="David" w:cs="David"/>
          <w:sz w:val="24"/>
          <w:szCs w:val="24"/>
          <w:rtl/>
        </w:rPr>
        <w:t xml:space="preserve"> 5121-05-20 </w:t>
      </w:r>
      <w:r w:rsidRPr="00AA4A09">
        <w:rPr>
          <w:rFonts w:ascii="David" w:hAnsi="David" w:cs="David"/>
          <w:b/>
          <w:bCs/>
          <w:sz w:val="24"/>
          <w:szCs w:val="24"/>
          <w:u w:val="single"/>
          <w:rtl/>
        </w:rPr>
        <w:t xml:space="preserve">ג. נ' ג., </w:t>
      </w:r>
      <w:r w:rsidRPr="004E6FE8">
        <w:rPr>
          <w:rFonts w:ascii="David" w:hAnsi="David" w:cs="David"/>
          <w:sz w:val="24"/>
          <w:szCs w:val="24"/>
          <w:rtl/>
        </w:rPr>
        <w:t xml:space="preserve"> הובהר, כי סכומים אלו כוללים את חלקו של הקטין באחזקת מדור, להבדיל מחלקו בעלות דמי המדור. </w:t>
      </w:r>
    </w:p>
    <w:p w:rsidR="008966F7" w:rsidRPr="004E6FE8" w:rsidRDefault="008966F7" w:rsidP="0010518B">
      <w:pPr>
        <w:pStyle w:val="ad"/>
        <w:numPr>
          <w:ilvl w:val="0"/>
          <w:numId w:val="2"/>
        </w:numPr>
        <w:spacing w:after="0" w:line="360" w:lineRule="auto"/>
        <w:jc w:val="both"/>
        <w:rPr>
          <w:rFonts w:ascii="David" w:hAnsi="David" w:cs="David"/>
          <w:sz w:val="24"/>
          <w:szCs w:val="24"/>
          <w:rtl/>
        </w:rPr>
      </w:pPr>
      <w:r w:rsidRPr="004E6FE8">
        <w:rPr>
          <w:rFonts w:ascii="David" w:hAnsi="David" w:cs="David"/>
          <w:sz w:val="24"/>
          <w:szCs w:val="24"/>
          <w:rtl/>
        </w:rPr>
        <w:t>במקרה דנן, הקטין לא מחלק את זמנו בין שני בת</w:t>
      </w:r>
      <w:r w:rsidR="00AA4A09">
        <w:rPr>
          <w:rFonts w:ascii="David" w:hAnsi="David" w:cs="David"/>
          <w:sz w:val="24"/>
          <w:szCs w:val="24"/>
          <w:rtl/>
        </w:rPr>
        <w:t>י ההורים, אלא שוהה בבית האישה</w:t>
      </w:r>
      <w:r w:rsidR="00AA4A09">
        <w:rPr>
          <w:rFonts w:ascii="David" w:hAnsi="David" w:cs="David" w:hint="cs"/>
          <w:sz w:val="24"/>
          <w:szCs w:val="24"/>
          <w:rtl/>
        </w:rPr>
        <w:t xml:space="preserve"> בלבד. </w:t>
      </w:r>
      <w:r w:rsidRPr="004E6FE8">
        <w:rPr>
          <w:rFonts w:ascii="David" w:hAnsi="David" w:cs="David"/>
          <w:sz w:val="24"/>
          <w:szCs w:val="24"/>
          <w:rtl/>
        </w:rPr>
        <w:t>משכך, צרכיו אף פחותים מסך של 2,250 ₪</w:t>
      </w:r>
      <w:r w:rsidR="00AA4A09">
        <w:rPr>
          <w:rFonts w:ascii="David" w:hAnsi="David" w:cs="David" w:hint="cs"/>
          <w:sz w:val="24"/>
          <w:szCs w:val="24"/>
          <w:rtl/>
        </w:rPr>
        <w:t xml:space="preserve">, ובפרט שהוא לומד בישיבה תיכונית עד שעות אחר הצהריים. לפיכך, </w:t>
      </w:r>
      <w:r w:rsidRPr="004E6FE8">
        <w:rPr>
          <w:rFonts w:ascii="David" w:hAnsi="David" w:cs="David"/>
          <w:sz w:val="24"/>
          <w:szCs w:val="24"/>
          <w:rtl/>
        </w:rPr>
        <w:t xml:space="preserve">אני מעמידה </w:t>
      </w:r>
      <w:r w:rsidR="00AA4A09">
        <w:rPr>
          <w:rFonts w:ascii="David" w:hAnsi="David" w:cs="David" w:hint="cs"/>
          <w:sz w:val="24"/>
          <w:szCs w:val="24"/>
          <w:rtl/>
        </w:rPr>
        <w:t xml:space="preserve">את צרכי הקטין, בשלב זה, </w:t>
      </w:r>
      <w:r w:rsidRPr="004E6FE8">
        <w:rPr>
          <w:rFonts w:ascii="David" w:hAnsi="David" w:cs="David"/>
          <w:sz w:val="24"/>
          <w:szCs w:val="24"/>
          <w:rtl/>
        </w:rPr>
        <w:t>על</w:t>
      </w:r>
      <w:r w:rsidR="00AA4A09">
        <w:rPr>
          <w:rFonts w:ascii="David" w:hAnsi="David" w:cs="David" w:hint="cs"/>
          <w:sz w:val="24"/>
          <w:szCs w:val="24"/>
          <w:rtl/>
        </w:rPr>
        <w:t xml:space="preserve"> סך של</w:t>
      </w:r>
      <w:r w:rsidRPr="004E6FE8">
        <w:rPr>
          <w:rFonts w:ascii="David" w:hAnsi="David" w:cs="David"/>
          <w:sz w:val="24"/>
          <w:szCs w:val="24"/>
          <w:rtl/>
        </w:rPr>
        <w:t xml:space="preserve"> </w:t>
      </w:r>
      <w:r w:rsidR="0010518B">
        <w:rPr>
          <w:rFonts w:ascii="David" w:hAnsi="David" w:cs="David" w:hint="cs"/>
          <w:sz w:val="24"/>
          <w:szCs w:val="24"/>
          <w:rtl/>
        </w:rPr>
        <w:t>1,900</w:t>
      </w:r>
      <w:r w:rsidRPr="004E6FE8">
        <w:rPr>
          <w:rFonts w:ascii="David" w:hAnsi="David" w:cs="David"/>
          <w:sz w:val="24"/>
          <w:szCs w:val="24"/>
          <w:rtl/>
        </w:rPr>
        <w:t xml:space="preserve"> ₪</w:t>
      </w:r>
      <w:r w:rsidR="00AA4A09">
        <w:rPr>
          <w:rFonts w:ascii="David" w:hAnsi="David" w:cs="David" w:hint="cs"/>
          <w:sz w:val="24"/>
          <w:szCs w:val="24"/>
          <w:rtl/>
        </w:rPr>
        <w:t xml:space="preserve"> לחודש</w:t>
      </w:r>
      <w:r w:rsidRPr="004E6FE8">
        <w:rPr>
          <w:rFonts w:ascii="David" w:hAnsi="David" w:cs="David"/>
          <w:sz w:val="24"/>
          <w:szCs w:val="24"/>
          <w:rtl/>
        </w:rPr>
        <w:t>, כולל חלקו בהוצאות אחזקת המדור.</w:t>
      </w:r>
    </w:p>
    <w:p w:rsidR="008966F7" w:rsidRPr="004E6FE8" w:rsidRDefault="008966F7" w:rsidP="008966F7">
      <w:pPr>
        <w:pStyle w:val="ad"/>
        <w:numPr>
          <w:ilvl w:val="0"/>
          <w:numId w:val="2"/>
        </w:numPr>
        <w:spacing w:after="0" w:line="360" w:lineRule="auto"/>
        <w:jc w:val="both"/>
        <w:rPr>
          <w:rFonts w:ascii="David" w:hAnsi="David" w:cs="David"/>
          <w:sz w:val="24"/>
          <w:szCs w:val="24"/>
        </w:rPr>
      </w:pPr>
      <w:r w:rsidRPr="004E6FE8">
        <w:rPr>
          <w:rFonts w:ascii="David" w:hAnsi="David" w:cs="David"/>
          <w:sz w:val="24"/>
          <w:szCs w:val="24"/>
          <w:rtl/>
        </w:rPr>
        <w:lastRenderedPageBreak/>
        <w:t>יצוין, כי גם הדרישה לחייב את האיש ב-30% מהוצאות המדור של האישה בגין הקטין אינה יכולה לעמוד, שעה שבבית גרים עוד שני בגירים, כך שחלקו של הקטין בהוצאות המדור קטן יותר</w:t>
      </w:r>
      <w:r w:rsidR="00701F88">
        <w:rPr>
          <w:rFonts w:ascii="David" w:hAnsi="David" w:cs="David" w:hint="cs"/>
          <w:sz w:val="24"/>
          <w:szCs w:val="24"/>
          <w:rtl/>
        </w:rPr>
        <w:t xml:space="preserve"> מ-30%</w:t>
      </w:r>
      <w:r w:rsidRPr="004E6FE8">
        <w:rPr>
          <w:rFonts w:ascii="David" w:hAnsi="David" w:cs="David"/>
          <w:sz w:val="24"/>
          <w:szCs w:val="24"/>
          <w:rtl/>
        </w:rPr>
        <w:t>.</w:t>
      </w:r>
    </w:p>
    <w:p w:rsidR="008966F7" w:rsidRPr="004E6FE8" w:rsidRDefault="008966F7" w:rsidP="00701F88">
      <w:pPr>
        <w:pStyle w:val="ad"/>
        <w:numPr>
          <w:ilvl w:val="0"/>
          <w:numId w:val="2"/>
        </w:numPr>
        <w:spacing w:after="0" w:line="360" w:lineRule="auto"/>
        <w:jc w:val="both"/>
        <w:rPr>
          <w:rFonts w:ascii="David" w:hAnsi="David" w:cs="David"/>
          <w:sz w:val="24"/>
          <w:szCs w:val="24"/>
        </w:rPr>
      </w:pPr>
      <w:r w:rsidRPr="004E6FE8">
        <w:rPr>
          <w:rFonts w:ascii="David" w:hAnsi="David" w:cs="David"/>
          <w:sz w:val="24"/>
          <w:szCs w:val="24"/>
          <w:rtl/>
        </w:rPr>
        <w:t xml:space="preserve">מכל מקום, בהתחשב בעובדה ששכר הדירה שולם מראש ע"י האיש </w:t>
      </w:r>
      <w:r w:rsidR="00701F88">
        <w:rPr>
          <w:rFonts w:ascii="David" w:hAnsi="David" w:cs="David" w:hint="cs"/>
          <w:sz w:val="24"/>
          <w:szCs w:val="24"/>
          <w:rtl/>
        </w:rPr>
        <w:t xml:space="preserve">לשנה שלמה, </w:t>
      </w:r>
      <w:r w:rsidRPr="004E6FE8">
        <w:rPr>
          <w:rFonts w:ascii="David" w:hAnsi="David" w:cs="David"/>
          <w:sz w:val="24"/>
          <w:szCs w:val="24"/>
          <w:rtl/>
        </w:rPr>
        <w:t>איני רואה מקום, בשלב זה, לפסוק מדור מעבר לכך. גם נושא המשכנתא הינו חיוב הוני</w:t>
      </w:r>
      <w:r w:rsidR="00701F88">
        <w:rPr>
          <w:rFonts w:ascii="David" w:hAnsi="David" w:cs="David" w:hint="cs"/>
          <w:sz w:val="24"/>
          <w:szCs w:val="24"/>
          <w:rtl/>
        </w:rPr>
        <w:t xml:space="preserve">, ובפרט שהצדדים לא גרים בדירה שבבעלותם, ולפיכך </w:t>
      </w:r>
      <w:r w:rsidRPr="004E6FE8">
        <w:rPr>
          <w:rFonts w:ascii="David" w:hAnsi="David" w:cs="David"/>
          <w:sz w:val="24"/>
          <w:szCs w:val="24"/>
          <w:rtl/>
        </w:rPr>
        <w:t>איני מוצאת ל</w:t>
      </w:r>
      <w:r w:rsidR="00701F88">
        <w:rPr>
          <w:rFonts w:ascii="David" w:hAnsi="David" w:cs="David" w:hint="cs"/>
          <w:sz w:val="24"/>
          <w:szCs w:val="24"/>
          <w:rtl/>
        </w:rPr>
        <w:t>נ</w:t>
      </w:r>
      <w:r w:rsidRPr="004E6FE8">
        <w:rPr>
          <w:rFonts w:ascii="David" w:hAnsi="David" w:cs="David"/>
          <w:sz w:val="24"/>
          <w:szCs w:val="24"/>
          <w:rtl/>
        </w:rPr>
        <w:t>כון להידרש ל</w:t>
      </w:r>
      <w:r w:rsidR="00701F88">
        <w:rPr>
          <w:rFonts w:ascii="David" w:hAnsi="David" w:cs="David" w:hint="cs"/>
          <w:sz w:val="24"/>
          <w:szCs w:val="24"/>
          <w:rtl/>
        </w:rPr>
        <w:t>נושא המשכנתא,</w:t>
      </w:r>
      <w:r w:rsidRPr="004E6FE8">
        <w:rPr>
          <w:rFonts w:ascii="David" w:hAnsi="David" w:cs="David"/>
          <w:sz w:val="24"/>
          <w:szCs w:val="24"/>
          <w:rtl/>
        </w:rPr>
        <w:t xml:space="preserve"> במסגרת פסיקת מזונות זמניים.</w:t>
      </w:r>
    </w:p>
    <w:p w:rsidR="008966F7" w:rsidRPr="004E6FE8" w:rsidRDefault="008966F7" w:rsidP="008966F7">
      <w:pPr>
        <w:pStyle w:val="ad"/>
        <w:numPr>
          <w:ilvl w:val="0"/>
          <w:numId w:val="2"/>
        </w:numPr>
        <w:spacing w:after="0" w:line="360" w:lineRule="auto"/>
        <w:jc w:val="both"/>
        <w:rPr>
          <w:rFonts w:ascii="David" w:hAnsi="David" w:cs="David"/>
          <w:sz w:val="24"/>
          <w:szCs w:val="24"/>
        </w:rPr>
      </w:pPr>
      <w:r w:rsidRPr="004E6FE8">
        <w:rPr>
          <w:rFonts w:ascii="David" w:hAnsi="David" w:cs="David"/>
          <w:sz w:val="24"/>
          <w:szCs w:val="24"/>
          <w:rtl/>
        </w:rPr>
        <w:t>לפיכך, בהתחשב בגיל הקטין, צרכיו, העדר חלוקת זמני שהות והכנסות הצדדים בהתאם למידע</w:t>
      </w:r>
      <w:r w:rsidR="0010518B">
        <w:rPr>
          <w:rFonts w:ascii="David" w:hAnsi="David" w:cs="David"/>
          <w:sz w:val="24"/>
          <w:szCs w:val="24"/>
          <w:rtl/>
        </w:rPr>
        <w:t xml:space="preserve"> המצוי בפני כעת, אני מורה כדלקמ</w:t>
      </w:r>
      <w:r w:rsidRPr="004E6FE8">
        <w:rPr>
          <w:rFonts w:ascii="David" w:hAnsi="David" w:cs="David"/>
          <w:sz w:val="24"/>
          <w:szCs w:val="24"/>
          <w:rtl/>
        </w:rPr>
        <w:t xml:space="preserve">ן: </w:t>
      </w:r>
    </w:p>
    <w:p w:rsidR="008966F7" w:rsidRPr="004E6FE8" w:rsidRDefault="008966F7" w:rsidP="0010518B">
      <w:pPr>
        <w:pStyle w:val="ad"/>
        <w:numPr>
          <w:ilvl w:val="0"/>
          <w:numId w:val="2"/>
        </w:numPr>
        <w:spacing w:after="0" w:line="360" w:lineRule="auto"/>
        <w:jc w:val="both"/>
        <w:rPr>
          <w:rFonts w:ascii="David" w:hAnsi="David" w:cs="David"/>
          <w:sz w:val="24"/>
          <w:szCs w:val="24"/>
        </w:rPr>
      </w:pPr>
      <w:r w:rsidRPr="004E6FE8">
        <w:rPr>
          <w:rFonts w:ascii="David" w:hAnsi="David" w:cs="David"/>
          <w:sz w:val="24"/>
          <w:szCs w:val="24"/>
          <w:rtl/>
        </w:rPr>
        <w:t>האיש יישא במזונות הקטין בסך של 1,</w:t>
      </w:r>
      <w:r w:rsidR="0010518B">
        <w:rPr>
          <w:rFonts w:ascii="David" w:hAnsi="David" w:cs="David" w:hint="cs"/>
          <w:sz w:val="24"/>
          <w:szCs w:val="24"/>
          <w:rtl/>
        </w:rPr>
        <w:t>4</w:t>
      </w:r>
      <w:r w:rsidRPr="004E6FE8">
        <w:rPr>
          <w:rFonts w:ascii="David" w:hAnsi="David" w:cs="David"/>
          <w:sz w:val="24"/>
          <w:szCs w:val="24"/>
          <w:rtl/>
        </w:rPr>
        <w:t>00 ₪ לחודש.</w:t>
      </w:r>
    </w:p>
    <w:p w:rsidR="008966F7" w:rsidRPr="004E6FE8" w:rsidRDefault="008966F7" w:rsidP="0010518B">
      <w:pPr>
        <w:pStyle w:val="ad"/>
        <w:numPr>
          <w:ilvl w:val="0"/>
          <w:numId w:val="2"/>
        </w:numPr>
        <w:spacing w:after="0" w:line="360" w:lineRule="auto"/>
        <w:jc w:val="both"/>
        <w:rPr>
          <w:rFonts w:ascii="David" w:hAnsi="David" w:cs="David"/>
          <w:sz w:val="24"/>
          <w:szCs w:val="24"/>
          <w:rtl/>
        </w:rPr>
      </w:pPr>
      <w:r w:rsidRPr="004E6FE8">
        <w:rPr>
          <w:rFonts w:ascii="David" w:hAnsi="David" w:cs="David"/>
          <w:sz w:val="24"/>
          <w:szCs w:val="24"/>
          <w:rtl/>
        </w:rPr>
        <w:t>הצדדים יישאו, בחלוקה של 65% האיש ו-35% האישה בהוצאות החינוך של הקטין, לרבות תשלומים לישיבה, ציוד לימודי, תנועת נוער, שיעורים פרטיים (בהסכמה, ובהעדר הסכמה – לפי המלצת המחנך או המורה המקצועי הרלוונטי), בקיזוז מענק הלימודים מהמוסד לביטוח לאומי, ככל שיתקבל בידי האישה</w:t>
      </w:r>
      <w:r w:rsidR="0010518B">
        <w:rPr>
          <w:rFonts w:ascii="David" w:hAnsi="David" w:cs="David" w:hint="cs"/>
          <w:sz w:val="24"/>
          <w:szCs w:val="24"/>
          <w:rtl/>
        </w:rPr>
        <w:t>, וכנגד אסמכתאות</w:t>
      </w:r>
      <w:r w:rsidRPr="004E6FE8">
        <w:rPr>
          <w:rFonts w:ascii="David" w:hAnsi="David" w:cs="David"/>
          <w:sz w:val="24"/>
          <w:szCs w:val="24"/>
          <w:rtl/>
        </w:rPr>
        <w:t>.</w:t>
      </w:r>
    </w:p>
    <w:p w:rsidR="008966F7" w:rsidRPr="004E6FE8" w:rsidRDefault="008966F7" w:rsidP="0010518B">
      <w:pPr>
        <w:pStyle w:val="ad"/>
        <w:numPr>
          <w:ilvl w:val="0"/>
          <w:numId w:val="2"/>
        </w:numPr>
        <w:spacing w:after="0" w:line="360" w:lineRule="auto"/>
        <w:jc w:val="both"/>
        <w:rPr>
          <w:rFonts w:ascii="David" w:hAnsi="David" w:cs="David"/>
          <w:sz w:val="24"/>
          <w:szCs w:val="24"/>
          <w:rtl/>
        </w:rPr>
      </w:pPr>
      <w:r w:rsidRPr="004E6FE8">
        <w:rPr>
          <w:rFonts w:ascii="David" w:hAnsi="David" w:cs="David"/>
          <w:sz w:val="24"/>
          <w:szCs w:val="24"/>
          <w:rtl/>
        </w:rPr>
        <w:t>הצדדים יישאו, בחל</w:t>
      </w:r>
      <w:r w:rsidR="0010518B">
        <w:rPr>
          <w:rFonts w:ascii="David" w:hAnsi="David" w:cs="David" w:hint="cs"/>
          <w:sz w:val="24"/>
          <w:szCs w:val="24"/>
          <w:rtl/>
        </w:rPr>
        <w:t>ו</w:t>
      </w:r>
      <w:r w:rsidRPr="004E6FE8">
        <w:rPr>
          <w:rFonts w:ascii="David" w:hAnsi="David" w:cs="David"/>
          <w:sz w:val="24"/>
          <w:szCs w:val="24"/>
          <w:rtl/>
        </w:rPr>
        <w:t>קה של 65% האיש ו-35% האישה, בהוצאות רפואיות חריגות של הקטין, שאינן משולמות על ידי ביטוח בריאות ממלכתי לרבות טיפולי שיניים, משקפיים</w:t>
      </w:r>
      <w:r w:rsidR="0010518B">
        <w:rPr>
          <w:rFonts w:ascii="David" w:hAnsi="David" w:cs="David"/>
          <w:sz w:val="24"/>
          <w:szCs w:val="24"/>
          <w:rtl/>
        </w:rPr>
        <w:t>, פסיכולוג וכיוצא בזה, כנגד אסמ</w:t>
      </w:r>
      <w:r w:rsidRPr="004E6FE8">
        <w:rPr>
          <w:rFonts w:ascii="David" w:hAnsi="David" w:cs="David"/>
          <w:sz w:val="24"/>
          <w:szCs w:val="24"/>
          <w:rtl/>
        </w:rPr>
        <w:t>כתאות. במקרה של מחלוקת בדבר הצורך בטיפול רפואי מסוים תכריע דעתו של הרופא המטפל בקטין.</w:t>
      </w:r>
    </w:p>
    <w:p w:rsidR="008966F7" w:rsidRPr="004E6FE8" w:rsidRDefault="008966F7" w:rsidP="00C356BA">
      <w:pPr>
        <w:pStyle w:val="ad"/>
        <w:numPr>
          <w:ilvl w:val="0"/>
          <w:numId w:val="2"/>
        </w:numPr>
        <w:spacing w:after="0" w:line="360" w:lineRule="auto"/>
        <w:jc w:val="both"/>
        <w:rPr>
          <w:rFonts w:ascii="David" w:hAnsi="David" w:cs="David"/>
          <w:sz w:val="24"/>
          <w:szCs w:val="24"/>
          <w:rtl/>
        </w:rPr>
      </w:pPr>
      <w:r w:rsidRPr="004E6FE8">
        <w:rPr>
          <w:rFonts w:ascii="David" w:hAnsi="David" w:cs="David"/>
          <w:sz w:val="24"/>
          <w:szCs w:val="24"/>
          <w:rtl/>
        </w:rPr>
        <w:t>בהתאם לתקנה 15 (ב) לתקנות להסדר התדיינויות בסכסוכי משפחה תשע"ו 2016, תוקף החיוב במזונות הוא ממועד הגשת הבקשה ליישוב סכסוך, יום 02.03.23, והם ישולמו החל מיום 10.07.2</w:t>
      </w:r>
      <w:r w:rsidR="00C356BA">
        <w:rPr>
          <w:rFonts w:ascii="David" w:hAnsi="David" w:cs="David" w:hint="cs"/>
          <w:sz w:val="24"/>
          <w:szCs w:val="24"/>
          <w:rtl/>
        </w:rPr>
        <w:t>3</w:t>
      </w:r>
      <w:r w:rsidRPr="004E6FE8">
        <w:rPr>
          <w:rFonts w:ascii="David" w:hAnsi="David" w:cs="David"/>
          <w:sz w:val="24"/>
          <w:szCs w:val="24"/>
          <w:rtl/>
        </w:rPr>
        <w:t xml:space="preserve">  ובכל 10 לחודש שאחריו. כל סכום שהאיש שילם למזונות הקטין, ממועד הגשת הבקשה ליישוב סכסוך ועד היום, יקוזז מתוך הסכומים שהצטברו לחובתו, ו</w:t>
      </w:r>
      <w:r w:rsidR="00C356BA">
        <w:rPr>
          <w:rFonts w:ascii="David" w:hAnsi="David" w:cs="David" w:hint="cs"/>
          <w:sz w:val="24"/>
          <w:szCs w:val="24"/>
          <w:rtl/>
        </w:rPr>
        <w:t>היתרה</w:t>
      </w:r>
      <w:r w:rsidRPr="004E6FE8">
        <w:rPr>
          <w:rFonts w:ascii="David" w:hAnsi="David" w:cs="David"/>
          <w:sz w:val="24"/>
          <w:szCs w:val="24"/>
          <w:rtl/>
        </w:rPr>
        <w:t xml:space="preserve"> תשולם בשני תשלומים שווים ורצופים אשר יצטרפו לתשלומי המזונות השוטפים החל ממועד התשלום הראשון ביום 10.07.2</w:t>
      </w:r>
      <w:r w:rsidR="00C356BA">
        <w:rPr>
          <w:rFonts w:ascii="David" w:hAnsi="David" w:cs="David" w:hint="cs"/>
          <w:sz w:val="24"/>
          <w:szCs w:val="24"/>
          <w:rtl/>
        </w:rPr>
        <w:t>3</w:t>
      </w:r>
      <w:r w:rsidRPr="004E6FE8">
        <w:rPr>
          <w:rFonts w:ascii="David" w:hAnsi="David" w:cs="David"/>
          <w:sz w:val="24"/>
          <w:szCs w:val="24"/>
          <w:rtl/>
        </w:rPr>
        <w:t>.</w:t>
      </w:r>
    </w:p>
    <w:p w:rsidR="008966F7" w:rsidRPr="004E6FE8" w:rsidRDefault="008966F7" w:rsidP="004E6FE8">
      <w:pPr>
        <w:pStyle w:val="ad"/>
        <w:numPr>
          <w:ilvl w:val="0"/>
          <w:numId w:val="2"/>
        </w:numPr>
        <w:spacing w:after="0" w:line="360" w:lineRule="auto"/>
        <w:jc w:val="both"/>
        <w:rPr>
          <w:rFonts w:ascii="David" w:hAnsi="David" w:cs="David"/>
          <w:sz w:val="24"/>
          <w:szCs w:val="24"/>
          <w:rtl/>
        </w:rPr>
      </w:pPr>
      <w:r w:rsidRPr="004E6FE8">
        <w:rPr>
          <w:rFonts w:ascii="David" w:hAnsi="David" w:cs="David"/>
          <w:sz w:val="24"/>
          <w:szCs w:val="24"/>
          <w:rtl/>
        </w:rPr>
        <w:t>כל הסכומים הנ"ל צמודים למדד המחירים לצרכן שבסיסו מדד חודש יוני 2023.</w:t>
      </w:r>
    </w:p>
    <w:p w:rsidR="008966F7" w:rsidRPr="004E6FE8" w:rsidRDefault="008966F7" w:rsidP="004E6FE8">
      <w:pPr>
        <w:pStyle w:val="ad"/>
        <w:numPr>
          <w:ilvl w:val="0"/>
          <w:numId w:val="2"/>
        </w:numPr>
        <w:spacing w:after="0" w:line="360" w:lineRule="auto"/>
        <w:jc w:val="both"/>
        <w:rPr>
          <w:rFonts w:ascii="David" w:hAnsi="David" w:cs="David"/>
          <w:sz w:val="24"/>
          <w:szCs w:val="24"/>
          <w:rtl/>
        </w:rPr>
      </w:pPr>
      <w:r w:rsidRPr="004E6FE8">
        <w:rPr>
          <w:rFonts w:ascii="David" w:hAnsi="David" w:cs="David"/>
          <w:sz w:val="24"/>
          <w:szCs w:val="24"/>
          <w:rtl/>
        </w:rPr>
        <w:t xml:space="preserve">סכום המזונות יתעדכן אחת לשלושה חודשים, ללא חיוב למפרע. </w:t>
      </w:r>
    </w:p>
    <w:p w:rsidR="008966F7" w:rsidRPr="004E6FE8" w:rsidRDefault="008966F7" w:rsidP="004E6FE8">
      <w:pPr>
        <w:pStyle w:val="ad"/>
        <w:numPr>
          <w:ilvl w:val="0"/>
          <w:numId w:val="2"/>
        </w:numPr>
        <w:spacing w:after="0" w:line="360" w:lineRule="auto"/>
        <w:jc w:val="both"/>
        <w:rPr>
          <w:rFonts w:ascii="David" w:hAnsi="David" w:cs="David"/>
          <w:sz w:val="24"/>
          <w:szCs w:val="24"/>
          <w:rtl/>
        </w:rPr>
      </w:pPr>
      <w:r w:rsidRPr="004E6FE8">
        <w:rPr>
          <w:rFonts w:ascii="David" w:hAnsi="David" w:cs="David"/>
          <w:sz w:val="24"/>
          <w:szCs w:val="24"/>
          <w:rtl/>
        </w:rPr>
        <w:t xml:space="preserve">קצבת הילדים מהמוסד לביטוח </w:t>
      </w:r>
      <w:r w:rsidR="001F7418">
        <w:rPr>
          <w:rFonts w:ascii="David" w:hAnsi="David" w:cs="David"/>
          <w:sz w:val="24"/>
          <w:szCs w:val="24"/>
          <w:rtl/>
        </w:rPr>
        <w:t>לאומי תשולם לידי האישה בנוסף לד</w:t>
      </w:r>
      <w:r w:rsidRPr="004E6FE8">
        <w:rPr>
          <w:rFonts w:ascii="David" w:hAnsi="David" w:cs="David"/>
          <w:sz w:val="24"/>
          <w:szCs w:val="24"/>
          <w:rtl/>
        </w:rPr>
        <w:t>מי המזונות.</w:t>
      </w:r>
    </w:p>
    <w:p w:rsidR="008966F7" w:rsidRPr="004E6FE8" w:rsidRDefault="008966F7" w:rsidP="008966F7">
      <w:pPr>
        <w:pStyle w:val="ad"/>
        <w:numPr>
          <w:ilvl w:val="0"/>
          <w:numId w:val="2"/>
        </w:numPr>
        <w:spacing w:after="0" w:line="360" w:lineRule="auto"/>
        <w:jc w:val="both"/>
        <w:rPr>
          <w:rFonts w:ascii="David" w:hAnsi="David" w:cs="David"/>
          <w:sz w:val="24"/>
          <w:szCs w:val="24"/>
        </w:rPr>
      </w:pPr>
      <w:r w:rsidRPr="004E6FE8">
        <w:rPr>
          <w:rFonts w:ascii="David" w:hAnsi="David" w:cs="David"/>
          <w:sz w:val="24"/>
          <w:szCs w:val="24"/>
          <w:rtl/>
        </w:rPr>
        <w:t xml:space="preserve">מובהר כי החלטה זו היא החלטה זמנית אשר ניתנה על סמך החומר שבפניי ומבלי שנכנסתי לעובי הקורה, ואין בה כדי לקבוע מסמרות בדבר גובה המזונות שיפסקו בסופו של ההליך. </w:t>
      </w:r>
    </w:p>
    <w:p w:rsidR="008966F7" w:rsidRPr="001F7418" w:rsidRDefault="008966F7" w:rsidP="008966F7">
      <w:pPr>
        <w:pStyle w:val="ad"/>
        <w:numPr>
          <w:ilvl w:val="0"/>
          <w:numId w:val="2"/>
        </w:numPr>
        <w:spacing w:after="0" w:line="360" w:lineRule="auto"/>
        <w:jc w:val="both"/>
        <w:rPr>
          <w:rFonts w:ascii="David" w:hAnsi="David" w:cs="David"/>
          <w:sz w:val="24"/>
          <w:szCs w:val="24"/>
        </w:rPr>
      </w:pPr>
      <w:r w:rsidRPr="004E6FE8">
        <w:rPr>
          <w:rFonts w:ascii="David" w:hAnsi="David" w:cs="David"/>
          <w:sz w:val="24"/>
          <w:szCs w:val="24"/>
          <w:rtl/>
        </w:rPr>
        <w:t xml:space="preserve">יצוין, כי על אף שנפסקו מזונות זמניים לקטין, אני מוצאת לנכון לחייב את האישה בהוצאות משפט </w:t>
      </w:r>
      <w:r w:rsidR="001F7418">
        <w:rPr>
          <w:rFonts w:ascii="David" w:hAnsi="David" w:cs="David" w:hint="cs"/>
          <w:sz w:val="24"/>
          <w:szCs w:val="24"/>
          <w:rtl/>
        </w:rPr>
        <w:t xml:space="preserve">לטובת האיש, </w:t>
      </w:r>
      <w:r w:rsidRPr="004E6FE8">
        <w:rPr>
          <w:rFonts w:ascii="David" w:hAnsi="David" w:cs="David"/>
          <w:sz w:val="24"/>
          <w:szCs w:val="24"/>
          <w:rtl/>
        </w:rPr>
        <w:t>בסך 2,000 ₪</w:t>
      </w:r>
      <w:r w:rsidR="001F7418">
        <w:rPr>
          <w:rFonts w:ascii="David" w:hAnsi="David" w:cs="David" w:hint="cs"/>
          <w:sz w:val="24"/>
          <w:szCs w:val="24"/>
          <w:rtl/>
        </w:rPr>
        <w:t>, שישולמו בתוך 30 ימים מהיום,</w:t>
      </w:r>
      <w:r w:rsidRPr="004E6FE8">
        <w:rPr>
          <w:rFonts w:ascii="David" w:hAnsi="David" w:cs="David"/>
          <w:sz w:val="24"/>
          <w:szCs w:val="24"/>
          <w:rtl/>
        </w:rPr>
        <w:t xml:space="preserve"> בגין הגשת בקשה מזונות מוגזמת, הכוללת גם דרישה סתמית להשבת מזונות בגין ילדים בגירים, בבחינת "הנייר סובל הכל". </w:t>
      </w:r>
      <w:r w:rsidRPr="001F7418">
        <w:rPr>
          <w:rFonts w:ascii="David" w:hAnsi="David" w:cs="David"/>
          <w:b/>
          <w:bCs/>
          <w:sz w:val="24"/>
          <w:szCs w:val="24"/>
          <w:u w:val="single"/>
          <w:rtl/>
        </w:rPr>
        <w:t>ראה גם</w:t>
      </w:r>
      <w:r w:rsidRPr="004E6FE8">
        <w:rPr>
          <w:rFonts w:ascii="David" w:hAnsi="David" w:cs="David"/>
          <w:sz w:val="24"/>
          <w:szCs w:val="24"/>
          <w:rtl/>
        </w:rPr>
        <w:t xml:space="preserve">: תלה"מ (ת"א) 7226-11-19 </w:t>
      </w:r>
      <w:r w:rsidRPr="001F7418">
        <w:rPr>
          <w:rFonts w:ascii="David" w:hAnsi="David" w:cs="David"/>
          <w:b/>
          <w:bCs/>
          <w:sz w:val="24"/>
          <w:szCs w:val="24"/>
          <w:u w:val="single"/>
          <w:rtl/>
        </w:rPr>
        <w:t>פלוני נ' אלמונית.</w:t>
      </w:r>
    </w:p>
    <w:p w:rsidR="001F7418" w:rsidRPr="004E6FE8" w:rsidRDefault="001F7418" w:rsidP="001F7418">
      <w:pPr>
        <w:pStyle w:val="ad"/>
        <w:spacing w:after="0" w:line="360" w:lineRule="auto"/>
        <w:jc w:val="both"/>
        <w:rPr>
          <w:rFonts w:ascii="David" w:hAnsi="David" w:cs="David"/>
          <w:sz w:val="24"/>
          <w:szCs w:val="24"/>
          <w:rtl/>
        </w:rPr>
      </w:pPr>
    </w:p>
    <w:p w:rsidR="008966F7" w:rsidRPr="004E6FE8" w:rsidRDefault="008966F7" w:rsidP="008966F7">
      <w:pPr>
        <w:pStyle w:val="ad"/>
        <w:numPr>
          <w:ilvl w:val="0"/>
          <w:numId w:val="2"/>
        </w:numPr>
        <w:spacing w:after="0" w:line="360" w:lineRule="auto"/>
        <w:jc w:val="both"/>
        <w:rPr>
          <w:rFonts w:ascii="David" w:hAnsi="David" w:cs="David"/>
          <w:sz w:val="24"/>
          <w:szCs w:val="24"/>
        </w:rPr>
      </w:pPr>
      <w:r w:rsidRPr="004E6FE8">
        <w:rPr>
          <w:rFonts w:ascii="David" w:hAnsi="David" w:cs="David"/>
          <w:sz w:val="24"/>
          <w:szCs w:val="24"/>
          <w:rtl/>
        </w:rPr>
        <w:t xml:space="preserve">החלטתי זו מותרת לפרסום, בהעדר פרטים מזהים. </w:t>
      </w: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ב' תמוז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21 יוני 2023</w:t>
          </w:r>
        </w:sdtContent>
      </w:sdt>
      <w:r w:rsidR="00005C8B">
        <w:rPr>
          <w:rFonts w:ascii="Arial" w:hAnsi="Arial"/>
          <w:noProof w:val="0"/>
          <w:rtl/>
        </w:rPr>
        <w:t>, בהעדר הצדדים.</w:t>
      </w:r>
    </w:p>
    <w:p w:rsidR="00C43648" w:rsidRDefault="00A75717"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501856715"/>
        </w:sdtPr>
        <w:sdtEndPr/>
        <w:sdtContent>
          <w:r w:rsidR="00F23342">
            <w:drawing>
              <wp:inline distT="0" distB="0" distL="0" distR="0" wp14:editId="50D07946">
                <wp:extent cx="1609725" cy="1028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609725" cy="10287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9"/>
      <w:headerReference w:type="default" r:id="rId10"/>
      <w:footerReference w:type="even" r:id="rId11"/>
      <w:footerReference w:type="default" r:id="rId12"/>
      <w:headerReference w:type="first" r:id="rId13"/>
      <w:footerReference w:type="first" r:id="rId14"/>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5717" w:rsidRDefault="00A75717">
      <w:r>
        <w:separator/>
      </w:r>
    </w:p>
  </w:endnote>
  <w:endnote w:type="continuationSeparator" w:id="0">
    <w:p w:rsidR="00A75717" w:rsidRDefault="00A75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02C5" w:rsidRDefault="00B002C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002C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002C5">
      <w:rPr>
        <w:rStyle w:val="ab"/>
        <w:rtl/>
      </w:rPr>
      <w:t>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02C5" w:rsidRDefault="00B002C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5717" w:rsidRDefault="00A75717">
      <w:r>
        <w:separator/>
      </w:r>
    </w:p>
  </w:footnote>
  <w:footnote w:type="continuationSeparator" w:id="0">
    <w:p w:rsidR="00A75717" w:rsidRDefault="00A757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02C5" w:rsidRDefault="00B002C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A75717" w:rsidP="00782D27">
          <w:pPr>
            <w:rPr>
              <w:b/>
              <w:bCs/>
              <w:noProof w:val="0"/>
              <w:sz w:val="26"/>
              <w:szCs w:val="26"/>
              <w:rtl/>
            </w:rPr>
          </w:pPr>
          <w:sdt>
            <w:sdtPr>
              <w:rPr>
                <w:rtl/>
              </w:rPr>
              <w:alias w:val="1170"/>
              <w:tag w:val="1170"/>
              <w:id w:val="1066377040"/>
              <w:text w:multiLine="1"/>
            </w:sdtPr>
            <w:sdtEndPr/>
            <w:sdtContent>
              <w:proofErr w:type="spellStart"/>
              <w:r w:rsidR="00897DAF">
                <w:rPr>
                  <w:b/>
                  <w:bCs/>
                  <w:noProof w:val="0"/>
                  <w:sz w:val="26"/>
                  <w:szCs w:val="26"/>
                  <w:rtl/>
                </w:rPr>
                <w:t>תלה"מ</w:t>
              </w:r>
              <w:proofErr w:type="spellEnd"/>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897DAF">
                <w:rPr>
                  <w:b/>
                  <w:bCs/>
                  <w:noProof w:val="0"/>
                  <w:sz w:val="26"/>
                  <w:szCs w:val="26"/>
                  <w:rtl/>
                </w:rPr>
                <w:t>17468-05-23</w:t>
              </w:r>
            </w:sdtContent>
          </w:sdt>
          <w:bookmarkEnd w:id="1"/>
          <w:r w:rsidR="00005C8B">
            <w:rPr>
              <w:b/>
              <w:bCs/>
              <w:noProof w:val="0"/>
              <w:sz w:val="26"/>
              <w:szCs w:val="26"/>
              <w:rtl/>
            </w:rPr>
            <w:t xml:space="preserve"> </w:t>
          </w:r>
          <w:sdt>
            <w:sdtPr>
              <w:rPr>
                <w:rtl/>
              </w:rPr>
              <w:alias w:val="1172"/>
              <w:tag w:val="1172"/>
              <w:id w:val="-595170033"/>
              <w:showingPlcHdr/>
              <w:text w:multiLine="1"/>
            </w:sdtPr>
            <w:sdtEndPr/>
            <w:sdtContent>
              <w:r w:rsidR="00782D27">
                <w:rPr>
                  <w:rtl/>
                </w:rPr>
                <w:t xml:space="preserve">     </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02C5" w:rsidRDefault="00B002C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27098"/>
    <w:multiLevelType w:val="hybridMultilevel"/>
    <w:tmpl w:val="CDF24132"/>
    <w:lvl w:ilvl="0" w:tplc="724E95FE">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0FE15232"/>
    <w:multiLevelType w:val="hybridMultilevel"/>
    <w:tmpl w:val="C4A8E38A"/>
    <w:lvl w:ilvl="0" w:tplc="B70E4218">
      <w:start w:val="1"/>
      <w:numFmt w:val="decimal"/>
      <w:lvlText w:val="%1."/>
      <w:lvlJc w:val="left"/>
      <w:pPr>
        <w:ind w:left="720" w:hanging="360"/>
      </w:pPr>
      <w:rPr>
        <w:rFonts w:ascii="David" w:eastAsia="Times New Roman" w:hAnsi="David" w:cs="David"/>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E403120"/>
    <w:multiLevelType w:val="hybridMultilevel"/>
    <w:tmpl w:val="8F4E2210"/>
    <w:lvl w:ilvl="0" w:tplc="02B4341C">
      <w:start w:val="1"/>
      <w:numFmt w:val="decimal"/>
      <w:lvlText w:val="%1."/>
      <w:lvlJc w:val="left"/>
      <w:pPr>
        <w:ind w:left="720" w:hanging="360"/>
      </w:pPr>
      <w:rPr>
        <w:b w:val="0"/>
        <w:b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201C1"/>
    <w:rsid w:val="000229A1"/>
    <w:rsid w:val="00037839"/>
    <w:rsid w:val="000529D2"/>
    <w:rsid w:val="000564AB"/>
    <w:rsid w:val="00064FBD"/>
    <w:rsid w:val="00082AB2"/>
    <w:rsid w:val="000906FE"/>
    <w:rsid w:val="00096AF7"/>
    <w:rsid w:val="000B344B"/>
    <w:rsid w:val="000C3B0F"/>
    <w:rsid w:val="000C3B60"/>
    <w:rsid w:val="000E0DD2"/>
    <w:rsid w:val="000E3AF1"/>
    <w:rsid w:val="000F0BC8"/>
    <w:rsid w:val="000F0DD6"/>
    <w:rsid w:val="0010518B"/>
    <w:rsid w:val="00107E6D"/>
    <w:rsid w:val="0011194C"/>
    <w:rsid w:val="0011424C"/>
    <w:rsid w:val="001173C6"/>
    <w:rsid w:val="001367BC"/>
    <w:rsid w:val="00144D2A"/>
    <w:rsid w:val="0014653E"/>
    <w:rsid w:val="00180519"/>
    <w:rsid w:val="00191C82"/>
    <w:rsid w:val="001C4003"/>
    <w:rsid w:val="001D4DBF"/>
    <w:rsid w:val="001D7645"/>
    <w:rsid w:val="001E75CA"/>
    <w:rsid w:val="001F7418"/>
    <w:rsid w:val="002265FF"/>
    <w:rsid w:val="00234943"/>
    <w:rsid w:val="00271B56"/>
    <w:rsid w:val="002C344E"/>
    <w:rsid w:val="002C3F4A"/>
    <w:rsid w:val="002E75E9"/>
    <w:rsid w:val="00307A6A"/>
    <w:rsid w:val="00307C40"/>
    <w:rsid w:val="00320433"/>
    <w:rsid w:val="003230C7"/>
    <w:rsid w:val="00327E50"/>
    <w:rsid w:val="0033597A"/>
    <w:rsid w:val="00343D89"/>
    <w:rsid w:val="00360E48"/>
    <w:rsid w:val="00362612"/>
    <w:rsid w:val="0036743F"/>
    <w:rsid w:val="003715DD"/>
    <w:rsid w:val="003823E0"/>
    <w:rsid w:val="003A4521"/>
    <w:rsid w:val="003D1C8C"/>
    <w:rsid w:val="0040096C"/>
    <w:rsid w:val="0040255E"/>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4E6FE8"/>
    <w:rsid w:val="00520898"/>
    <w:rsid w:val="00523621"/>
    <w:rsid w:val="00524986"/>
    <w:rsid w:val="005268F6"/>
    <w:rsid w:val="00534284"/>
    <w:rsid w:val="00547DB7"/>
    <w:rsid w:val="005F4F09"/>
    <w:rsid w:val="0061431B"/>
    <w:rsid w:val="00622BAA"/>
    <w:rsid w:val="006306CF"/>
    <w:rsid w:val="00644E9A"/>
    <w:rsid w:val="00671BD5"/>
    <w:rsid w:val="006805C1"/>
    <w:rsid w:val="00686C21"/>
    <w:rsid w:val="006931C1"/>
    <w:rsid w:val="00694556"/>
    <w:rsid w:val="006C30C5"/>
    <w:rsid w:val="006C4820"/>
    <w:rsid w:val="006D3B31"/>
    <w:rsid w:val="006E0D96"/>
    <w:rsid w:val="006E1A53"/>
    <w:rsid w:val="006F56E6"/>
    <w:rsid w:val="00701F88"/>
    <w:rsid w:val="00704EDA"/>
    <w:rsid w:val="00721122"/>
    <w:rsid w:val="00753019"/>
    <w:rsid w:val="00754801"/>
    <w:rsid w:val="00761441"/>
    <w:rsid w:val="00782D27"/>
    <w:rsid w:val="00795365"/>
    <w:rsid w:val="007A351D"/>
    <w:rsid w:val="007B7765"/>
    <w:rsid w:val="007C5BDD"/>
    <w:rsid w:val="007D45E3"/>
    <w:rsid w:val="007E6115"/>
    <w:rsid w:val="007F4609"/>
    <w:rsid w:val="00814468"/>
    <w:rsid w:val="008176A1"/>
    <w:rsid w:val="00820005"/>
    <w:rsid w:val="00844318"/>
    <w:rsid w:val="0086061C"/>
    <w:rsid w:val="00863F5D"/>
    <w:rsid w:val="008640B1"/>
    <w:rsid w:val="00870890"/>
    <w:rsid w:val="00873602"/>
    <w:rsid w:val="00875D12"/>
    <w:rsid w:val="00881CCE"/>
    <w:rsid w:val="0088479D"/>
    <w:rsid w:val="008966F7"/>
    <w:rsid w:val="00896889"/>
    <w:rsid w:val="00897DAF"/>
    <w:rsid w:val="008C5714"/>
    <w:rsid w:val="008D10B2"/>
    <w:rsid w:val="008F0BAC"/>
    <w:rsid w:val="00903896"/>
    <w:rsid w:val="00906F3D"/>
    <w:rsid w:val="0094424E"/>
    <w:rsid w:val="00955642"/>
    <w:rsid w:val="009622DF"/>
    <w:rsid w:val="0096493F"/>
    <w:rsid w:val="00967DFF"/>
    <w:rsid w:val="00994341"/>
    <w:rsid w:val="00996935"/>
    <w:rsid w:val="009D1A48"/>
    <w:rsid w:val="009E1CE7"/>
    <w:rsid w:val="009E4EA5"/>
    <w:rsid w:val="009F164B"/>
    <w:rsid w:val="009F323C"/>
    <w:rsid w:val="00A3392B"/>
    <w:rsid w:val="00A75717"/>
    <w:rsid w:val="00A85E34"/>
    <w:rsid w:val="00A94B64"/>
    <w:rsid w:val="00AA3229"/>
    <w:rsid w:val="00AA4A09"/>
    <w:rsid w:val="00AA7596"/>
    <w:rsid w:val="00AB5E52"/>
    <w:rsid w:val="00AC1527"/>
    <w:rsid w:val="00AC30D6"/>
    <w:rsid w:val="00AC3B02"/>
    <w:rsid w:val="00AC3B7B"/>
    <w:rsid w:val="00AC5209"/>
    <w:rsid w:val="00AE0E34"/>
    <w:rsid w:val="00AE729E"/>
    <w:rsid w:val="00AE7752"/>
    <w:rsid w:val="00AF7FDA"/>
    <w:rsid w:val="00B002C5"/>
    <w:rsid w:val="00B5356E"/>
    <w:rsid w:val="00B809AD"/>
    <w:rsid w:val="00B80CBD"/>
    <w:rsid w:val="00B86096"/>
    <w:rsid w:val="00B964D9"/>
    <w:rsid w:val="00BA0A7C"/>
    <w:rsid w:val="00BA517C"/>
    <w:rsid w:val="00BB3D05"/>
    <w:rsid w:val="00BB73BE"/>
    <w:rsid w:val="00BC2D89"/>
    <w:rsid w:val="00BD60C2"/>
    <w:rsid w:val="00BD6531"/>
    <w:rsid w:val="00BE05B2"/>
    <w:rsid w:val="00BF1908"/>
    <w:rsid w:val="00BF20CB"/>
    <w:rsid w:val="00C22D93"/>
    <w:rsid w:val="00C23458"/>
    <w:rsid w:val="00C31120"/>
    <w:rsid w:val="00C34482"/>
    <w:rsid w:val="00C356BA"/>
    <w:rsid w:val="00C43648"/>
    <w:rsid w:val="00C50A9F"/>
    <w:rsid w:val="00C642FA"/>
    <w:rsid w:val="00CC7622"/>
    <w:rsid w:val="00CD608F"/>
    <w:rsid w:val="00CE7BB9"/>
    <w:rsid w:val="00CF6BB7"/>
    <w:rsid w:val="00D04AA4"/>
    <w:rsid w:val="00D27982"/>
    <w:rsid w:val="00D33B86"/>
    <w:rsid w:val="00D44968"/>
    <w:rsid w:val="00D53924"/>
    <w:rsid w:val="00D55D0C"/>
    <w:rsid w:val="00D96D8C"/>
    <w:rsid w:val="00DA6649"/>
    <w:rsid w:val="00DC1259"/>
    <w:rsid w:val="00DC1BD2"/>
    <w:rsid w:val="00DC2571"/>
    <w:rsid w:val="00DC487C"/>
    <w:rsid w:val="00DD0097"/>
    <w:rsid w:val="00DE1E7D"/>
    <w:rsid w:val="00DE6BF6"/>
    <w:rsid w:val="00E04E84"/>
    <w:rsid w:val="00E1068A"/>
    <w:rsid w:val="00E25884"/>
    <w:rsid w:val="00E25B55"/>
    <w:rsid w:val="00E31C2B"/>
    <w:rsid w:val="00E5426A"/>
    <w:rsid w:val="00E54642"/>
    <w:rsid w:val="00E54CD9"/>
    <w:rsid w:val="00E80CBE"/>
    <w:rsid w:val="00E962E3"/>
    <w:rsid w:val="00EB6C79"/>
    <w:rsid w:val="00EC37E9"/>
    <w:rsid w:val="00EE6547"/>
    <w:rsid w:val="00F038D8"/>
    <w:rsid w:val="00F06995"/>
    <w:rsid w:val="00F13623"/>
    <w:rsid w:val="00F23342"/>
    <w:rsid w:val="00F44D1D"/>
    <w:rsid w:val="00F84B6D"/>
    <w:rsid w:val="00F957E8"/>
    <w:rsid w:val="00FA1EA9"/>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8966F7"/>
    <w:pPr>
      <w:spacing w:after="160" w:line="252"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3147218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93541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7B6EB4" w:rsidP="007B6EB4">
          <w:pPr>
            <w:pStyle w:val="E460D38E05664FF79D4EFF282EF8EC9925"/>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405FEA" w:rsidP="00405FEA">
          <w:pPr>
            <w:pStyle w:val="D290653DA13E4E738B7E725F79D7332917"/>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345C9D"/>
    <w:rsid w:val="00405FEA"/>
    <w:rsid w:val="004745AE"/>
    <w:rsid w:val="0048651F"/>
    <w:rsid w:val="00512E7C"/>
    <w:rsid w:val="005157ED"/>
    <w:rsid w:val="00556D67"/>
    <w:rsid w:val="00746837"/>
    <w:rsid w:val="00793995"/>
    <w:rsid w:val="007B6EB4"/>
    <w:rsid w:val="007C6F98"/>
    <w:rsid w:val="007E254A"/>
    <w:rsid w:val="0086433F"/>
    <w:rsid w:val="008B4366"/>
    <w:rsid w:val="009133C7"/>
    <w:rsid w:val="009178E4"/>
    <w:rsid w:val="00961B27"/>
    <w:rsid w:val="00990020"/>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7B6EB4"/>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2413</Words>
  <Characters>12069</Characters>
  <Application>Microsoft Office Word</Application>
  <DocSecurity>0</DocSecurity>
  <Lines>100</Lines>
  <Paragraphs>28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2023-07-17T05:29:00Z</dcterms:created>
  <dcterms:modified xsi:type="dcterms:W3CDTF">2023-07-17T05:29:00Z</dcterms:modified>
</cp:coreProperties>
</file>